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Аналитическая справка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 «Результаты государственной итоговой аттестации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в форме ОГЭ по математике </w:t>
      </w:r>
    </w:p>
    <w:p w:rsidR="00777D94" w:rsidRP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 xml:space="preserve"> </w:t>
      </w:r>
      <w:proofErr w:type="gramStart"/>
      <w:r w:rsidRPr="00777D94">
        <w:rPr>
          <w:rFonts w:ascii="Times New Roman" w:eastAsia="Calibri" w:hAnsi="Times New Roman" w:cs="Times New Roman"/>
          <w:b/>
          <w:sz w:val="28"/>
          <w:szCs w:val="28"/>
        </w:rPr>
        <w:t>учащихся  9</w:t>
      </w:r>
      <w:proofErr w:type="gramEnd"/>
      <w:r w:rsidRPr="00777D94">
        <w:rPr>
          <w:rFonts w:ascii="Times New Roman" w:eastAsia="Calibri" w:hAnsi="Times New Roman" w:cs="Times New Roman"/>
          <w:b/>
          <w:sz w:val="28"/>
          <w:szCs w:val="28"/>
        </w:rPr>
        <w:t xml:space="preserve">-х   классов Спасского муниципального района  </w:t>
      </w:r>
    </w:p>
    <w:p w:rsidR="00777D94" w:rsidRDefault="00777D94" w:rsidP="00777D94">
      <w:pPr>
        <w:spacing w:after="0" w:line="276" w:lineRule="auto"/>
        <w:jc w:val="center"/>
        <w:rPr>
          <w:rFonts w:ascii="Times New Roman" w:eastAsia="Calibri" w:hAnsi="Times New Roman" w:cs="Times New Roman"/>
          <w:b/>
          <w:sz w:val="28"/>
          <w:szCs w:val="28"/>
        </w:rPr>
      </w:pPr>
      <w:r w:rsidRPr="00777D94">
        <w:rPr>
          <w:rFonts w:ascii="Times New Roman" w:eastAsia="Calibri" w:hAnsi="Times New Roman" w:cs="Times New Roman"/>
          <w:b/>
          <w:sz w:val="28"/>
          <w:szCs w:val="28"/>
        </w:rPr>
        <w:t>в 202</w:t>
      </w:r>
      <w:r>
        <w:rPr>
          <w:rFonts w:ascii="Times New Roman" w:eastAsia="Calibri" w:hAnsi="Times New Roman" w:cs="Times New Roman"/>
          <w:b/>
          <w:sz w:val="28"/>
          <w:szCs w:val="28"/>
        </w:rPr>
        <w:t>3</w:t>
      </w:r>
      <w:r w:rsidRPr="00777D94">
        <w:rPr>
          <w:rFonts w:ascii="Times New Roman" w:eastAsia="Calibri" w:hAnsi="Times New Roman" w:cs="Times New Roman"/>
          <w:b/>
          <w:sz w:val="28"/>
          <w:szCs w:val="28"/>
        </w:rPr>
        <w:t xml:space="preserve"> – 202</w:t>
      </w:r>
      <w:r>
        <w:rPr>
          <w:rFonts w:ascii="Times New Roman" w:eastAsia="Calibri" w:hAnsi="Times New Roman" w:cs="Times New Roman"/>
          <w:b/>
          <w:sz w:val="28"/>
          <w:szCs w:val="28"/>
        </w:rPr>
        <w:t>4</w:t>
      </w:r>
      <w:r w:rsidRPr="00777D94">
        <w:rPr>
          <w:rFonts w:ascii="Times New Roman" w:eastAsia="Calibri" w:hAnsi="Times New Roman" w:cs="Times New Roman"/>
          <w:b/>
          <w:sz w:val="28"/>
          <w:szCs w:val="28"/>
        </w:rPr>
        <w:t xml:space="preserve"> учебном году»</w:t>
      </w:r>
    </w:p>
    <w:p w:rsidR="00857984" w:rsidRPr="00857984" w:rsidRDefault="00857984" w:rsidP="0085798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57984">
        <w:rPr>
          <w:rFonts w:ascii="Times New Roman" w:eastAsia="Times New Roman" w:hAnsi="Times New Roman" w:cs="Times New Roman"/>
          <w:color w:val="1A1A1A"/>
          <w:sz w:val="24"/>
          <w:szCs w:val="24"/>
          <w:lang w:eastAsia="ru-RU"/>
        </w:rPr>
        <w:t>Государственная итоговая аттестация (ГИА) обучающихся, освоивших образовательные программы осно</w:t>
      </w:r>
      <w:r>
        <w:rPr>
          <w:rFonts w:ascii="Times New Roman" w:eastAsia="Times New Roman" w:hAnsi="Times New Roman" w:cs="Times New Roman"/>
          <w:color w:val="1A1A1A"/>
          <w:sz w:val="24"/>
          <w:szCs w:val="24"/>
          <w:lang w:eastAsia="ru-RU"/>
        </w:rPr>
        <w:t>вного общего образования, в 2024</w:t>
      </w:r>
      <w:r w:rsidRPr="00857984">
        <w:rPr>
          <w:rFonts w:ascii="Times New Roman" w:eastAsia="Times New Roman" w:hAnsi="Times New Roman" w:cs="Times New Roman"/>
          <w:color w:val="1A1A1A"/>
          <w:sz w:val="24"/>
          <w:szCs w:val="24"/>
          <w:lang w:eastAsia="ru-RU"/>
        </w:rPr>
        <w:t xml:space="preserve"> г. была проведена в штатном режиме в формах выпускного государственного экзамена (ГВЭ) и основного государственного экзамена (ОГЭ) для учеников девятых классов.</w:t>
      </w:r>
    </w:p>
    <w:p w:rsidR="00857984" w:rsidRPr="00857984" w:rsidRDefault="00857984" w:rsidP="0085798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57984">
        <w:rPr>
          <w:rFonts w:ascii="Times New Roman" w:eastAsia="Times New Roman" w:hAnsi="Times New Roman" w:cs="Times New Roman"/>
          <w:color w:val="1A1A1A"/>
          <w:sz w:val="24"/>
          <w:szCs w:val="24"/>
          <w:lang w:eastAsia="ru-RU"/>
        </w:rPr>
        <w:t>Назначение экзаменационной работы состоит в оценке уровня общеобразовательной подготовки по</w:t>
      </w:r>
    </w:p>
    <w:p w:rsidR="00857984" w:rsidRPr="00857984" w:rsidRDefault="00857984" w:rsidP="0085798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57984">
        <w:rPr>
          <w:rFonts w:ascii="Times New Roman" w:eastAsia="Times New Roman" w:hAnsi="Times New Roman" w:cs="Times New Roman"/>
          <w:color w:val="1A1A1A"/>
          <w:sz w:val="24"/>
          <w:szCs w:val="24"/>
          <w:lang w:eastAsia="ru-RU"/>
        </w:rPr>
        <w:t>обязательным предметам и предметам по выбору обучающихся 9-х классов оценке качества</w:t>
      </w:r>
    </w:p>
    <w:p w:rsidR="00857984" w:rsidRPr="00857984" w:rsidRDefault="00857984" w:rsidP="0085798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57984">
        <w:rPr>
          <w:rFonts w:ascii="Times New Roman" w:eastAsia="Times New Roman" w:hAnsi="Times New Roman" w:cs="Times New Roman"/>
          <w:color w:val="1A1A1A"/>
          <w:sz w:val="24"/>
          <w:szCs w:val="24"/>
          <w:lang w:eastAsia="ru-RU"/>
        </w:rPr>
        <w:t>сформированности предметной компетенции обучающихся, получению объективной картины состояния общеобразовательной подготовки школьников, а также ГВЭ и ОГЭ позволяют организовать подготовку обучающихся средней школы к единому государственному экзамену.</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proofErr w:type="gramStart"/>
      <w:r w:rsidRPr="00857984">
        <w:rPr>
          <w:rFonts w:ascii="Times New Roman" w:eastAsia="Times New Roman" w:hAnsi="Times New Roman" w:cs="Times New Roman"/>
          <w:color w:val="000000"/>
          <w:sz w:val="24"/>
          <w:szCs w:val="24"/>
          <w:lang w:eastAsia="ru-RU"/>
        </w:rPr>
        <w:t>Процедура  экзамена</w:t>
      </w:r>
      <w:proofErr w:type="gramEnd"/>
      <w:r w:rsidRPr="00857984">
        <w:rPr>
          <w:rFonts w:ascii="Times New Roman" w:eastAsia="Times New Roman" w:hAnsi="Times New Roman" w:cs="Times New Roman"/>
          <w:color w:val="000000"/>
          <w:sz w:val="24"/>
          <w:szCs w:val="24"/>
          <w:lang w:eastAsia="ru-RU"/>
        </w:rPr>
        <w:t xml:space="preserve"> по математике проводилась в соответствии с методическими рекомендациями по</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подготовке и проведению государственной (итоговой) аттестации выпускников, освоивших образовательные программы</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основного общего образования  в 2023-2024 учебном году.</w:t>
      </w:r>
    </w:p>
    <w:p w:rsidR="00857984" w:rsidRPr="00857984" w:rsidRDefault="00857984" w:rsidP="00857984">
      <w:pPr>
        <w:shd w:val="clear" w:color="auto" w:fill="FFFFFF"/>
        <w:spacing w:after="0" w:line="210" w:lineRule="atLeast"/>
        <w:ind w:firstLine="708"/>
        <w:rPr>
          <w:rFonts w:ascii="Times New Roman" w:eastAsia="Times New Roman" w:hAnsi="Times New Roman" w:cs="Times New Roman"/>
          <w:color w:val="181818"/>
          <w:sz w:val="24"/>
          <w:szCs w:val="24"/>
          <w:lang w:eastAsia="ru-RU"/>
        </w:rPr>
      </w:pPr>
      <w:proofErr w:type="gramStart"/>
      <w:r w:rsidRPr="00857984">
        <w:rPr>
          <w:rFonts w:ascii="Times New Roman" w:eastAsia="Times New Roman" w:hAnsi="Times New Roman" w:cs="Times New Roman"/>
          <w:color w:val="000000"/>
          <w:sz w:val="24"/>
          <w:szCs w:val="24"/>
          <w:lang w:eastAsia="ru-RU"/>
        </w:rPr>
        <w:t>На  экзамене</w:t>
      </w:r>
      <w:proofErr w:type="gramEnd"/>
      <w:r w:rsidRPr="00857984">
        <w:rPr>
          <w:rFonts w:ascii="Times New Roman" w:eastAsia="Times New Roman" w:hAnsi="Times New Roman" w:cs="Times New Roman"/>
          <w:color w:val="000000"/>
          <w:sz w:val="24"/>
          <w:szCs w:val="24"/>
          <w:lang w:eastAsia="ru-RU"/>
        </w:rPr>
        <w:t xml:space="preserve"> использовались комплекты, состоящие из КИМ, комплекта бланков №1 и №2, дополнительного</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бланка ответов №2, черновика.</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Calibri" w:hAnsi="Times New Roman" w:cs="Times New Roman"/>
          <w:color w:val="000000"/>
          <w:sz w:val="24"/>
          <w:szCs w:val="24"/>
        </w:rPr>
        <w:t>Всего в работе 25 заданий, из которых 19 заданий базового уровня (часть 1), 6 задания повышенного уровня (часть 2).</w:t>
      </w:r>
      <w:r w:rsidRPr="00857984">
        <w:rPr>
          <w:rFonts w:ascii="Times New Roman" w:eastAsia="Times New Roman" w:hAnsi="Times New Roman" w:cs="Times New Roman"/>
          <w:color w:val="181818"/>
          <w:sz w:val="24"/>
          <w:szCs w:val="24"/>
          <w:lang w:eastAsia="ru-RU"/>
        </w:rPr>
        <w:t xml:space="preserve"> </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При проверке базовой математической компетентности экзаменуемые должны продемонстрировать владение основными алгоритмами, знание и понимание ключевых элементов содержания (математических понятий, их свойств, приёмов решения задач и проч.),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 ситуациях.</w:t>
      </w:r>
    </w:p>
    <w:p w:rsid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Задания части 2 направлены на проверку владения материалом на повышенном.</w:t>
      </w:r>
    </w:p>
    <w:p w:rsidR="00857984" w:rsidRPr="00857984" w:rsidRDefault="00857984" w:rsidP="008579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 xml:space="preserve"> Их назначение – дифференцировать хорошо успевающих школьников по уровням подготовки. Эта часть содержит задания повышенного уровня сложности из различных разделов математики. Все задания требуют записи решений и ответа. Задания расположены по нарастанию трудности: от относительно простых до сложных, предполагающих свободное владение материалом и высокий уровень математической культуры.</w:t>
      </w:r>
    </w:p>
    <w:p w:rsidR="00857984" w:rsidRPr="00857984" w:rsidRDefault="00857984" w:rsidP="00857984">
      <w:pPr>
        <w:spacing w:after="200" w:line="276" w:lineRule="auto"/>
        <w:rPr>
          <w:rFonts w:ascii="Times New Roman" w:eastAsia="Calibri" w:hAnsi="Times New Roman" w:cs="Times New Roman"/>
          <w:b/>
          <w:bCs/>
          <w:sz w:val="28"/>
          <w:szCs w:val="28"/>
        </w:rPr>
      </w:pPr>
      <w:r w:rsidRPr="00857984">
        <w:rPr>
          <w:rFonts w:ascii="Times New Roman" w:eastAsia="Calibri" w:hAnsi="Times New Roman" w:cs="Times New Roman"/>
          <w:color w:val="181818"/>
          <w:sz w:val="24"/>
          <w:szCs w:val="24"/>
        </w:rPr>
        <w:t>За каждое верно выполненное задание 1 части -1 балл. Максимальное количество первичных баллов за 1 часть-19 баллов. За каждое задание второй части 2 балла (1 балл- если недочеты, 0-если не решено или не приступал). Таким образом, за всю работу максимальный первичный балл 31 балла.</w:t>
      </w:r>
      <w:r w:rsidRPr="00857984">
        <w:rPr>
          <w:rFonts w:ascii="Calibri" w:eastAsia="Calibri" w:hAnsi="Calibri" w:cs="Times New Roman"/>
          <w:color w:val="000000"/>
        </w:rPr>
        <w:t xml:space="preserve"> </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000000"/>
          <w:sz w:val="24"/>
          <w:szCs w:val="24"/>
          <w:lang w:eastAsia="ru-RU"/>
        </w:rPr>
        <w:t>Шкала пересчета суммарного балла за выполнение</w:t>
      </w:r>
      <w:r w:rsidRPr="00857984">
        <w:rPr>
          <w:rFonts w:ascii="Times New Roman" w:eastAsia="Times New Roman" w:hAnsi="Times New Roman" w:cs="Times New Roman"/>
          <w:color w:val="181818"/>
          <w:sz w:val="24"/>
          <w:szCs w:val="24"/>
          <w:lang w:eastAsia="ru-RU"/>
        </w:rPr>
        <w:t xml:space="preserve"> </w:t>
      </w:r>
      <w:r w:rsidRPr="00857984">
        <w:rPr>
          <w:rFonts w:ascii="Times New Roman" w:eastAsia="Times New Roman" w:hAnsi="Times New Roman" w:cs="Times New Roman"/>
          <w:color w:val="000000"/>
          <w:sz w:val="24"/>
          <w:szCs w:val="24"/>
          <w:lang w:eastAsia="ru-RU"/>
        </w:rPr>
        <w:t>экзаменационной работы в целом в отметку по математике.</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r w:rsidRPr="00857984">
        <w:rPr>
          <w:rFonts w:ascii="Times New Roman" w:eastAsia="Times New Roman" w:hAnsi="Times New Roman" w:cs="Times New Roman"/>
          <w:color w:val="000000"/>
          <w:sz w:val="24"/>
          <w:szCs w:val="24"/>
          <w:lang w:eastAsia="ru-RU"/>
        </w:rPr>
        <w:t>Отметка по пятибалльной шкале. Суммарный балл за работу в целом</w:t>
      </w:r>
    </w:p>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4785"/>
        <w:gridCol w:w="4785"/>
      </w:tblGrid>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Суммарный балл</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Оценка</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0-7</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2</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8-14</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3</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15-21</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4</w:t>
            </w:r>
          </w:p>
        </w:tc>
      </w:tr>
      <w:tr w:rsidR="00857984" w:rsidRPr="00857984" w:rsidTr="002E5241">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22 и выше</w:t>
            </w:r>
          </w:p>
        </w:tc>
        <w:tc>
          <w:tcPr>
            <w:tcW w:w="4785" w:type="dxa"/>
          </w:tcPr>
          <w:p w:rsidR="00857984" w:rsidRPr="00857984" w:rsidRDefault="00857984" w:rsidP="00857984">
            <w:pPr>
              <w:spacing w:line="210" w:lineRule="atLeast"/>
              <w:jc w:val="center"/>
              <w:rPr>
                <w:rFonts w:ascii="Times New Roman" w:eastAsia="Times New Roman" w:hAnsi="Times New Roman" w:cs="Times New Roman"/>
                <w:color w:val="181818"/>
                <w:sz w:val="24"/>
                <w:szCs w:val="24"/>
                <w:lang w:eastAsia="ru-RU"/>
              </w:rPr>
            </w:pPr>
            <w:r w:rsidRPr="00857984">
              <w:rPr>
                <w:rFonts w:ascii="Times New Roman" w:eastAsia="Times New Roman" w:hAnsi="Times New Roman" w:cs="Times New Roman"/>
                <w:color w:val="181818"/>
                <w:sz w:val="24"/>
                <w:szCs w:val="24"/>
                <w:lang w:eastAsia="ru-RU"/>
              </w:rPr>
              <w:t>5</w:t>
            </w:r>
          </w:p>
        </w:tc>
      </w:tr>
    </w:tbl>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181818"/>
          <w:sz w:val="24"/>
          <w:szCs w:val="24"/>
          <w:lang w:eastAsia="ru-RU"/>
        </w:rPr>
      </w:pPr>
    </w:p>
    <w:p w:rsid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r w:rsidRPr="00857984">
        <w:rPr>
          <w:rFonts w:ascii="Times New Roman" w:eastAsia="Times New Roman" w:hAnsi="Times New Roman" w:cs="Times New Roman"/>
          <w:color w:val="000000"/>
          <w:sz w:val="24"/>
          <w:szCs w:val="24"/>
          <w:lang w:eastAsia="ru-RU"/>
        </w:rPr>
        <w:t>Рекомендуемый минимальный результат выполнения экзаменационной работы, свидетельствующий об освоении материала предметной области «Математика», – 8 баллов, набранные в сумме за выполнение обоих модулей, при условии, что из них не менее 2 баллов по модулю «Геометрия».</w:t>
      </w:r>
    </w:p>
    <w:p w:rsidR="00857984" w:rsidRPr="00857984" w:rsidRDefault="00857984" w:rsidP="00857984">
      <w:pPr>
        <w:spacing w:after="0" w:line="276" w:lineRule="auto"/>
        <w:rPr>
          <w:rFonts w:ascii="Times New Roman" w:eastAsia="Calibri" w:hAnsi="Times New Roman" w:cs="Times New Roman"/>
          <w:sz w:val="24"/>
          <w:szCs w:val="24"/>
        </w:rPr>
      </w:pPr>
      <w:r w:rsidRPr="00857984">
        <w:rPr>
          <w:rFonts w:ascii="Times New Roman" w:eastAsia="Calibri" w:hAnsi="Times New Roman" w:cs="Times New Roman"/>
          <w:sz w:val="24"/>
          <w:szCs w:val="24"/>
        </w:rPr>
        <w:t xml:space="preserve">    В 202</w:t>
      </w:r>
      <w:r>
        <w:rPr>
          <w:rFonts w:ascii="Times New Roman" w:eastAsia="Calibri" w:hAnsi="Times New Roman" w:cs="Times New Roman"/>
          <w:sz w:val="24"/>
          <w:szCs w:val="24"/>
        </w:rPr>
        <w:t>3</w:t>
      </w:r>
      <w:r w:rsidRPr="00857984">
        <w:rPr>
          <w:rFonts w:ascii="Times New Roman" w:eastAsia="Calibri" w:hAnsi="Times New Roman" w:cs="Times New Roman"/>
          <w:sz w:val="24"/>
          <w:szCs w:val="24"/>
        </w:rPr>
        <w:t xml:space="preserve"> – 202</w:t>
      </w:r>
      <w:r>
        <w:rPr>
          <w:rFonts w:ascii="Times New Roman" w:eastAsia="Calibri" w:hAnsi="Times New Roman" w:cs="Times New Roman"/>
          <w:sz w:val="24"/>
          <w:szCs w:val="24"/>
        </w:rPr>
        <w:t>4</w:t>
      </w:r>
      <w:r w:rsidRPr="00857984">
        <w:rPr>
          <w:rFonts w:ascii="Times New Roman" w:eastAsia="Calibri" w:hAnsi="Times New Roman" w:cs="Times New Roman"/>
          <w:sz w:val="24"/>
          <w:szCs w:val="24"/>
        </w:rPr>
        <w:t xml:space="preserve"> учебном году государственную итоговую аттестацию по математике проходили </w:t>
      </w:r>
      <w:r>
        <w:rPr>
          <w:rFonts w:ascii="Times New Roman" w:eastAsia="Calibri" w:hAnsi="Times New Roman" w:cs="Times New Roman"/>
          <w:b/>
          <w:sz w:val="24"/>
          <w:szCs w:val="24"/>
        </w:rPr>
        <w:t>203</w:t>
      </w:r>
      <w:r w:rsidRPr="00857984">
        <w:rPr>
          <w:rFonts w:ascii="Times New Roman" w:eastAsia="Calibri" w:hAnsi="Times New Roman" w:cs="Times New Roman"/>
          <w:b/>
          <w:sz w:val="24"/>
          <w:szCs w:val="24"/>
        </w:rPr>
        <w:t xml:space="preserve"> </w:t>
      </w:r>
      <w:proofErr w:type="gramStart"/>
      <w:r w:rsidRPr="00857984">
        <w:rPr>
          <w:rFonts w:ascii="Times New Roman" w:eastAsia="Calibri" w:hAnsi="Times New Roman" w:cs="Times New Roman"/>
          <w:sz w:val="24"/>
          <w:szCs w:val="24"/>
        </w:rPr>
        <w:t>выпускников  9</w:t>
      </w:r>
      <w:proofErr w:type="gramEnd"/>
      <w:r w:rsidRPr="00857984">
        <w:rPr>
          <w:rFonts w:ascii="Times New Roman" w:eastAsia="Calibri" w:hAnsi="Times New Roman" w:cs="Times New Roman"/>
          <w:sz w:val="24"/>
          <w:szCs w:val="24"/>
        </w:rPr>
        <w:t xml:space="preserve">-х  классов. </w:t>
      </w:r>
    </w:p>
    <w:p w:rsidR="00857984" w:rsidRPr="00857984" w:rsidRDefault="00857984" w:rsidP="00857984">
      <w:pPr>
        <w:shd w:val="clear" w:color="auto" w:fill="FFFFFF"/>
        <w:spacing w:after="0" w:line="240" w:lineRule="auto"/>
        <w:rPr>
          <w:rFonts w:ascii="YS Text" w:eastAsia="Times New Roman" w:hAnsi="YS Text" w:cs="Times New Roman"/>
          <w:color w:val="1A1A1A"/>
          <w:sz w:val="23"/>
          <w:szCs w:val="23"/>
          <w:lang w:eastAsia="ru-RU"/>
        </w:rPr>
      </w:pPr>
      <w:r w:rsidRPr="00857984">
        <w:rPr>
          <w:rFonts w:ascii="YS Text" w:eastAsia="Times New Roman" w:hAnsi="YS Text" w:cs="Times New Roman"/>
          <w:b/>
          <w:color w:val="1A1A1A"/>
          <w:sz w:val="23"/>
          <w:szCs w:val="23"/>
          <w:u w:val="single"/>
          <w:lang w:eastAsia="ru-RU"/>
        </w:rPr>
        <w:lastRenderedPageBreak/>
        <w:t>Дата проведения</w:t>
      </w:r>
      <w:r>
        <w:rPr>
          <w:rFonts w:ascii="YS Text" w:eastAsia="Times New Roman" w:hAnsi="YS Text" w:cs="Times New Roman"/>
          <w:color w:val="1A1A1A"/>
          <w:sz w:val="23"/>
          <w:szCs w:val="23"/>
          <w:lang w:eastAsia="ru-RU"/>
        </w:rPr>
        <w:t>: 06.06.2024</w:t>
      </w:r>
      <w:r w:rsidRPr="00857984">
        <w:rPr>
          <w:rFonts w:ascii="YS Text" w:eastAsia="Times New Roman" w:hAnsi="YS Text" w:cs="Times New Roman"/>
          <w:color w:val="1A1A1A"/>
          <w:sz w:val="23"/>
          <w:szCs w:val="23"/>
          <w:lang w:eastAsia="ru-RU"/>
        </w:rPr>
        <w:t>г</w:t>
      </w:r>
    </w:p>
    <w:p w:rsidR="00857984" w:rsidRPr="00857984" w:rsidRDefault="00857984" w:rsidP="00857984">
      <w:pPr>
        <w:spacing w:after="0" w:line="276" w:lineRule="auto"/>
        <w:rPr>
          <w:rFonts w:ascii="Times New Roman" w:eastAsia="Calibri" w:hAnsi="Times New Roman" w:cs="Times New Roman"/>
          <w:sz w:val="24"/>
          <w:szCs w:val="24"/>
        </w:rPr>
      </w:pPr>
    </w:p>
    <w:p w:rsidR="00857984" w:rsidRPr="00857984" w:rsidRDefault="00857984" w:rsidP="00857984">
      <w:pPr>
        <w:spacing w:after="0" w:line="240" w:lineRule="auto"/>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 xml:space="preserve">    </w:t>
      </w:r>
    </w:p>
    <w:tbl>
      <w:tblPr>
        <w:tblStyle w:val="a3"/>
        <w:tblW w:w="10865" w:type="dxa"/>
        <w:tblLayout w:type="fixed"/>
        <w:tblLook w:val="04A0" w:firstRow="1" w:lastRow="0" w:firstColumn="1" w:lastColumn="0" w:noHBand="0" w:noVBand="1"/>
      </w:tblPr>
      <w:tblGrid>
        <w:gridCol w:w="1833"/>
        <w:gridCol w:w="1290"/>
        <w:gridCol w:w="1290"/>
        <w:gridCol w:w="1290"/>
        <w:gridCol w:w="1291"/>
        <w:gridCol w:w="1290"/>
        <w:gridCol w:w="1290"/>
        <w:gridCol w:w="1291"/>
      </w:tblGrid>
      <w:tr w:rsidR="00857984" w:rsidRPr="00857984" w:rsidTr="00857984">
        <w:trPr>
          <w:trHeight w:val="609"/>
        </w:trPr>
        <w:tc>
          <w:tcPr>
            <w:tcW w:w="1833"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Всего обучающихся</w:t>
            </w:r>
          </w:p>
        </w:tc>
        <w:tc>
          <w:tcPr>
            <w:tcW w:w="1290"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«5»/%</w:t>
            </w:r>
          </w:p>
        </w:tc>
        <w:tc>
          <w:tcPr>
            <w:tcW w:w="1290"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«4»/%</w:t>
            </w:r>
          </w:p>
        </w:tc>
        <w:tc>
          <w:tcPr>
            <w:tcW w:w="1290"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«3»/%</w:t>
            </w:r>
          </w:p>
        </w:tc>
        <w:tc>
          <w:tcPr>
            <w:tcW w:w="1291"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«2»/%</w:t>
            </w:r>
          </w:p>
        </w:tc>
        <w:tc>
          <w:tcPr>
            <w:tcW w:w="1290"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Средний балл</w:t>
            </w:r>
          </w:p>
        </w:tc>
        <w:tc>
          <w:tcPr>
            <w:tcW w:w="1290"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Качество %</w:t>
            </w:r>
          </w:p>
        </w:tc>
        <w:tc>
          <w:tcPr>
            <w:tcW w:w="1291" w:type="dxa"/>
          </w:tcPr>
          <w:p w:rsidR="00857984" w:rsidRPr="00857984" w:rsidRDefault="00857984" w:rsidP="00857984">
            <w:pPr>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Успеваемость %</w:t>
            </w:r>
          </w:p>
        </w:tc>
      </w:tr>
      <w:tr w:rsidR="00857984" w:rsidRPr="00857984" w:rsidTr="00857984">
        <w:trPr>
          <w:trHeight w:val="321"/>
        </w:trPr>
        <w:tc>
          <w:tcPr>
            <w:tcW w:w="1833" w:type="dxa"/>
          </w:tcPr>
          <w:p w:rsidR="00857984" w:rsidRPr="00857984" w:rsidRDefault="00857984"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c>
          <w:tcPr>
            <w:tcW w:w="1290" w:type="dxa"/>
          </w:tcPr>
          <w:p w:rsidR="00857984" w:rsidRPr="00857984" w:rsidRDefault="00A11A0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10/4,9</w:t>
            </w:r>
            <w:r w:rsidR="00857984" w:rsidRPr="00857984">
              <w:rPr>
                <w:rFonts w:ascii="Times New Roman" w:eastAsia="Times New Roman" w:hAnsi="Times New Roman" w:cs="Times New Roman"/>
                <w:sz w:val="24"/>
                <w:szCs w:val="24"/>
                <w:lang w:eastAsia="ru-RU"/>
              </w:rPr>
              <w:t>%</w:t>
            </w:r>
          </w:p>
        </w:tc>
        <w:tc>
          <w:tcPr>
            <w:tcW w:w="1290" w:type="dxa"/>
          </w:tcPr>
          <w:p w:rsidR="00857984" w:rsidRPr="00857984" w:rsidRDefault="00A11A0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118/58,1</w:t>
            </w:r>
            <w:r w:rsidR="00857984" w:rsidRPr="00857984">
              <w:rPr>
                <w:rFonts w:ascii="Times New Roman" w:eastAsia="Times New Roman" w:hAnsi="Times New Roman" w:cs="Times New Roman"/>
                <w:sz w:val="24"/>
                <w:szCs w:val="24"/>
                <w:lang w:eastAsia="ru-RU"/>
              </w:rPr>
              <w:t>%</w:t>
            </w:r>
          </w:p>
        </w:tc>
        <w:tc>
          <w:tcPr>
            <w:tcW w:w="1290" w:type="dxa"/>
          </w:tcPr>
          <w:p w:rsidR="00857984" w:rsidRPr="00857984" w:rsidRDefault="00A11A0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64/31,5</w:t>
            </w:r>
            <w:r w:rsidR="00857984" w:rsidRPr="00857984">
              <w:rPr>
                <w:rFonts w:ascii="Times New Roman" w:eastAsia="Times New Roman" w:hAnsi="Times New Roman" w:cs="Times New Roman"/>
                <w:sz w:val="24"/>
                <w:szCs w:val="24"/>
                <w:lang w:eastAsia="ru-RU"/>
              </w:rPr>
              <w:t>%</w:t>
            </w:r>
          </w:p>
        </w:tc>
        <w:tc>
          <w:tcPr>
            <w:tcW w:w="1291" w:type="dxa"/>
          </w:tcPr>
          <w:p w:rsidR="00857984" w:rsidRPr="00857984" w:rsidRDefault="00A11A0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11/5,4</w:t>
            </w:r>
            <w:r w:rsidR="00857984" w:rsidRPr="00857984">
              <w:rPr>
                <w:rFonts w:ascii="Times New Roman" w:eastAsia="Times New Roman" w:hAnsi="Times New Roman" w:cs="Times New Roman"/>
                <w:sz w:val="24"/>
                <w:szCs w:val="24"/>
                <w:lang w:eastAsia="ru-RU"/>
              </w:rPr>
              <w:t>%</w:t>
            </w:r>
          </w:p>
        </w:tc>
        <w:tc>
          <w:tcPr>
            <w:tcW w:w="1290" w:type="dxa"/>
          </w:tcPr>
          <w:p w:rsidR="00857984" w:rsidRPr="00857984" w:rsidRDefault="00774C4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15/3,63</w:t>
            </w:r>
          </w:p>
        </w:tc>
        <w:tc>
          <w:tcPr>
            <w:tcW w:w="1290" w:type="dxa"/>
          </w:tcPr>
          <w:p w:rsidR="00857984" w:rsidRPr="00857984" w:rsidRDefault="00774C4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63,1</w:t>
            </w:r>
            <w:r w:rsidR="00857984" w:rsidRPr="00857984">
              <w:rPr>
                <w:rFonts w:ascii="Times New Roman" w:eastAsia="Times New Roman" w:hAnsi="Times New Roman" w:cs="Times New Roman"/>
                <w:sz w:val="24"/>
                <w:szCs w:val="24"/>
                <w:lang w:eastAsia="ru-RU"/>
              </w:rPr>
              <w:t>%</w:t>
            </w:r>
          </w:p>
        </w:tc>
        <w:tc>
          <w:tcPr>
            <w:tcW w:w="1291" w:type="dxa"/>
          </w:tcPr>
          <w:p w:rsidR="00857984" w:rsidRPr="00857984" w:rsidRDefault="00774C46" w:rsidP="008579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94,6</w:t>
            </w:r>
            <w:r w:rsidR="00857984" w:rsidRPr="00857984">
              <w:rPr>
                <w:rFonts w:ascii="Times New Roman" w:eastAsia="Times New Roman" w:hAnsi="Times New Roman" w:cs="Times New Roman"/>
                <w:sz w:val="24"/>
                <w:szCs w:val="24"/>
                <w:lang w:eastAsia="ru-RU"/>
              </w:rPr>
              <w:t>%</w:t>
            </w:r>
          </w:p>
        </w:tc>
      </w:tr>
    </w:tbl>
    <w:p w:rsidR="00857984" w:rsidRPr="00857984" w:rsidRDefault="00857984" w:rsidP="00857984">
      <w:pPr>
        <w:spacing w:after="0" w:line="240" w:lineRule="auto"/>
        <w:jc w:val="both"/>
        <w:rPr>
          <w:rFonts w:ascii="Times New Roman" w:eastAsia="Times New Roman" w:hAnsi="Times New Roman" w:cs="Times New Roman"/>
          <w:sz w:val="24"/>
          <w:szCs w:val="24"/>
          <w:lang w:eastAsia="ru-RU"/>
        </w:rPr>
      </w:pPr>
    </w:p>
    <w:p w:rsidR="00857984" w:rsidRPr="00857984" w:rsidRDefault="00857984" w:rsidP="00857984">
      <w:pPr>
        <w:shd w:val="clear" w:color="auto" w:fill="FFFFFF"/>
        <w:spacing w:after="0" w:line="240" w:lineRule="auto"/>
        <w:rPr>
          <w:rFonts w:ascii="YS Text" w:eastAsia="Times New Roman" w:hAnsi="YS Text" w:cs="Times New Roman"/>
          <w:color w:val="1A1A1A"/>
          <w:sz w:val="23"/>
          <w:szCs w:val="23"/>
          <w:lang w:eastAsia="ru-RU"/>
        </w:rPr>
      </w:pPr>
      <w:r w:rsidRPr="00857984">
        <w:rPr>
          <w:rFonts w:ascii="Times New Roman" w:eastAsia="Times New Roman" w:hAnsi="Times New Roman" w:cs="Times New Roman"/>
          <w:sz w:val="24"/>
          <w:szCs w:val="24"/>
          <w:lang w:eastAsia="ru-RU"/>
        </w:rPr>
        <w:t xml:space="preserve"> </w:t>
      </w:r>
      <w:r w:rsidRPr="00857984">
        <w:rPr>
          <w:rFonts w:ascii="YS Text" w:eastAsia="Times New Roman" w:hAnsi="YS Text" w:cs="Times New Roman"/>
          <w:b/>
          <w:color w:val="1A1A1A"/>
          <w:sz w:val="23"/>
          <w:szCs w:val="23"/>
          <w:u w:val="single"/>
          <w:lang w:eastAsia="ru-RU"/>
        </w:rPr>
        <w:t>Дата проведения</w:t>
      </w:r>
      <w:r>
        <w:rPr>
          <w:rFonts w:ascii="YS Text" w:eastAsia="Times New Roman" w:hAnsi="YS Text" w:cs="Times New Roman"/>
          <w:color w:val="1A1A1A"/>
          <w:sz w:val="23"/>
          <w:szCs w:val="23"/>
          <w:lang w:eastAsia="ru-RU"/>
        </w:rPr>
        <w:t>: 27.06.2024</w:t>
      </w:r>
      <w:r w:rsidRPr="00857984">
        <w:rPr>
          <w:rFonts w:ascii="YS Text" w:eastAsia="Times New Roman" w:hAnsi="YS Text" w:cs="Times New Roman"/>
          <w:color w:val="1A1A1A"/>
          <w:sz w:val="23"/>
          <w:szCs w:val="23"/>
          <w:lang w:eastAsia="ru-RU"/>
        </w:rPr>
        <w:t>г</w:t>
      </w:r>
    </w:p>
    <w:p w:rsidR="00857984" w:rsidRPr="00857984" w:rsidRDefault="00857984" w:rsidP="00857984">
      <w:pPr>
        <w:spacing w:after="0" w:line="276" w:lineRule="auto"/>
        <w:rPr>
          <w:rFonts w:ascii="Times New Roman" w:eastAsia="Calibri" w:hAnsi="Times New Roman" w:cs="Times New Roman"/>
          <w:sz w:val="24"/>
          <w:szCs w:val="24"/>
        </w:rPr>
      </w:pPr>
    </w:p>
    <w:p w:rsidR="00857984" w:rsidRPr="00857984" w:rsidRDefault="00857984" w:rsidP="00857984">
      <w:pPr>
        <w:spacing w:after="0" w:line="240" w:lineRule="auto"/>
        <w:jc w:val="both"/>
        <w:rPr>
          <w:rFonts w:ascii="Times New Roman" w:eastAsia="Times New Roman" w:hAnsi="Times New Roman" w:cs="Times New Roman"/>
          <w:sz w:val="24"/>
          <w:szCs w:val="24"/>
          <w:lang w:eastAsia="ru-RU"/>
        </w:rPr>
      </w:pPr>
      <w:r w:rsidRPr="00857984">
        <w:rPr>
          <w:rFonts w:ascii="Times New Roman" w:eastAsia="Times New Roman" w:hAnsi="Times New Roman" w:cs="Times New Roman"/>
          <w:sz w:val="24"/>
          <w:szCs w:val="24"/>
          <w:lang w:eastAsia="ru-RU"/>
        </w:rPr>
        <w:t xml:space="preserve">    </w:t>
      </w:r>
    </w:p>
    <w:tbl>
      <w:tblPr>
        <w:tblStyle w:val="a3"/>
        <w:tblW w:w="10915" w:type="dxa"/>
        <w:tblLayout w:type="fixed"/>
        <w:tblLook w:val="04A0" w:firstRow="1" w:lastRow="0" w:firstColumn="1" w:lastColumn="0" w:noHBand="0" w:noVBand="1"/>
      </w:tblPr>
      <w:tblGrid>
        <w:gridCol w:w="1841"/>
        <w:gridCol w:w="1296"/>
        <w:gridCol w:w="1296"/>
        <w:gridCol w:w="1296"/>
        <w:gridCol w:w="1297"/>
        <w:gridCol w:w="1296"/>
        <w:gridCol w:w="1296"/>
        <w:gridCol w:w="1297"/>
      </w:tblGrid>
      <w:tr w:rsidR="00857984" w:rsidRPr="00857984" w:rsidTr="00857984">
        <w:trPr>
          <w:trHeight w:val="640"/>
        </w:trPr>
        <w:tc>
          <w:tcPr>
            <w:tcW w:w="1841"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Всего обучающихся</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«5»/%</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«4»/%</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«3»/%</w:t>
            </w:r>
          </w:p>
        </w:tc>
        <w:tc>
          <w:tcPr>
            <w:tcW w:w="1297"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«2»/%</w:t>
            </w:r>
          </w:p>
        </w:tc>
        <w:tc>
          <w:tcPr>
            <w:tcW w:w="1296" w:type="dxa"/>
          </w:tcPr>
          <w:p w:rsidR="00857984" w:rsidRPr="007C059B" w:rsidRDefault="00857984" w:rsidP="00857984">
            <w:pPr>
              <w:jc w:val="both"/>
              <w:rPr>
                <w:rFonts w:ascii="Times New Roman" w:eastAsia="Times New Roman" w:hAnsi="Times New Roman" w:cs="Times New Roman"/>
                <w:color w:val="000000" w:themeColor="text1"/>
                <w:sz w:val="24"/>
                <w:szCs w:val="24"/>
                <w:lang w:eastAsia="ru-RU"/>
              </w:rPr>
            </w:pPr>
            <w:r w:rsidRPr="007C059B">
              <w:rPr>
                <w:rFonts w:ascii="Times New Roman" w:eastAsia="Times New Roman" w:hAnsi="Times New Roman" w:cs="Times New Roman"/>
                <w:color w:val="000000" w:themeColor="text1"/>
                <w:sz w:val="24"/>
                <w:szCs w:val="24"/>
                <w:lang w:eastAsia="ru-RU"/>
              </w:rPr>
              <w:t>Средний балл</w:t>
            </w:r>
          </w:p>
        </w:tc>
        <w:tc>
          <w:tcPr>
            <w:tcW w:w="1296"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Качество %</w:t>
            </w:r>
          </w:p>
        </w:tc>
        <w:tc>
          <w:tcPr>
            <w:tcW w:w="1297" w:type="dxa"/>
          </w:tcPr>
          <w:p w:rsidR="00857984" w:rsidRPr="0061646E" w:rsidRDefault="00857984" w:rsidP="00857984">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Успеваемость %</w:t>
            </w:r>
          </w:p>
        </w:tc>
      </w:tr>
      <w:tr w:rsidR="0061646E" w:rsidRPr="00857984" w:rsidTr="00857984">
        <w:trPr>
          <w:trHeight w:val="338"/>
        </w:trPr>
        <w:tc>
          <w:tcPr>
            <w:tcW w:w="1841"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203</w:t>
            </w:r>
          </w:p>
        </w:tc>
        <w:tc>
          <w:tcPr>
            <w:tcW w:w="1296"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10/4,9%</w:t>
            </w:r>
          </w:p>
        </w:tc>
        <w:tc>
          <w:tcPr>
            <w:tcW w:w="1296"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118/58,1%</w:t>
            </w:r>
          </w:p>
        </w:tc>
        <w:tc>
          <w:tcPr>
            <w:tcW w:w="1296"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75/36,9%</w:t>
            </w:r>
          </w:p>
        </w:tc>
        <w:tc>
          <w:tcPr>
            <w:tcW w:w="1297"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0/0%</w:t>
            </w:r>
          </w:p>
        </w:tc>
        <w:tc>
          <w:tcPr>
            <w:tcW w:w="1296" w:type="dxa"/>
          </w:tcPr>
          <w:p w:rsidR="0061646E" w:rsidRPr="007C059B" w:rsidRDefault="007C059B" w:rsidP="0061646E">
            <w:pPr>
              <w:jc w:val="both"/>
              <w:rPr>
                <w:rFonts w:ascii="Times New Roman" w:eastAsia="Times New Roman" w:hAnsi="Times New Roman" w:cs="Times New Roman"/>
                <w:color w:val="000000" w:themeColor="text1"/>
                <w:sz w:val="24"/>
                <w:szCs w:val="24"/>
                <w:lang w:eastAsia="ru-RU"/>
              </w:rPr>
            </w:pPr>
            <w:r w:rsidRPr="007C059B">
              <w:rPr>
                <w:rFonts w:ascii="Times New Roman" w:eastAsia="Times New Roman" w:hAnsi="Times New Roman" w:cs="Times New Roman"/>
                <w:color w:val="000000" w:themeColor="text1"/>
                <w:sz w:val="24"/>
                <w:szCs w:val="24"/>
                <w:lang w:eastAsia="ru-RU"/>
              </w:rPr>
              <w:t>15,8/3,68</w:t>
            </w:r>
          </w:p>
        </w:tc>
        <w:tc>
          <w:tcPr>
            <w:tcW w:w="1296"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63,1%</w:t>
            </w:r>
          </w:p>
        </w:tc>
        <w:tc>
          <w:tcPr>
            <w:tcW w:w="1297" w:type="dxa"/>
          </w:tcPr>
          <w:p w:rsidR="0061646E" w:rsidRPr="0061646E" w:rsidRDefault="0061646E" w:rsidP="0061646E">
            <w:pPr>
              <w:jc w:val="both"/>
              <w:rPr>
                <w:rFonts w:ascii="Times New Roman" w:eastAsia="Times New Roman" w:hAnsi="Times New Roman" w:cs="Times New Roman"/>
                <w:sz w:val="24"/>
                <w:szCs w:val="24"/>
                <w:lang w:eastAsia="ru-RU"/>
              </w:rPr>
            </w:pPr>
            <w:r w:rsidRPr="0061646E">
              <w:rPr>
                <w:rFonts w:ascii="Times New Roman" w:eastAsia="Times New Roman" w:hAnsi="Times New Roman" w:cs="Times New Roman"/>
                <w:sz w:val="24"/>
                <w:szCs w:val="24"/>
                <w:lang w:eastAsia="ru-RU"/>
              </w:rPr>
              <w:t>100%</w:t>
            </w:r>
          </w:p>
        </w:tc>
      </w:tr>
    </w:tbl>
    <w:p w:rsidR="00857984" w:rsidRPr="00857984" w:rsidRDefault="00857984" w:rsidP="00857984">
      <w:pPr>
        <w:shd w:val="clear" w:color="auto" w:fill="FFFFFF"/>
        <w:spacing w:after="0" w:line="210" w:lineRule="atLeast"/>
        <w:ind w:firstLine="708"/>
        <w:jc w:val="both"/>
        <w:rPr>
          <w:rFonts w:ascii="Times New Roman" w:eastAsia="Times New Roman" w:hAnsi="Times New Roman" w:cs="Times New Roman"/>
          <w:color w:val="000000"/>
          <w:sz w:val="24"/>
          <w:szCs w:val="24"/>
          <w:lang w:eastAsia="ru-RU"/>
        </w:rPr>
      </w:pPr>
    </w:p>
    <w:p w:rsidR="00A170D4" w:rsidRPr="00A170D4" w:rsidRDefault="00A170D4" w:rsidP="00777D94">
      <w:pPr>
        <w:spacing w:after="0" w:line="276" w:lineRule="auto"/>
        <w:jc w:val="center"/>
        <w:rPr>
          <w:rFonts w:ascii="Times New Roman" w:hAnsi="Times New Roman" w:cs="Times New Roman"/>
          <w:b/>
          <w:sz w:val="24"/>
          <w:szCs w:val="24"/>
        </w:rPr>
      </w:pPr>
      <w:r>
        <w:t xml:space="preserve"> </w:t>
      </w:r>
      <w:r w:rsidRPr="00A170D4">
        <w:rPr>
          <w:rFonts w:ascii="Times New Roman" w:hAnsi="Times New Roman" w:cs="Times New Roman"/>
          <w:b/>
          <w:sz w:val="24"/>
          <w:szCs w:val="24"/>
        </w:rPr>
        <w:t>Основные результаты ОГЭ по учебному предмету</w:t>
      </w:r>
    </w:p>
    <w:p w:rsidR="00857984" w:rsidRDefault="00A170D4" w:rsidP="00A170D4">
      <w:pPr>
        <w:spacing w:after="0" w:line="276" w:lineRule="auto"/>
        <w:rPr>
          <w:rFonts w:ascii="Times New Roman" w:hAnsi="Times New Roman" w:cs="Times New Roman"/>
          <w:sz w:val="24"/>
          <w:szCs w:val="24"/>
        </w:rPr>
      </w:pPr>
      <w:r w:rsidRPr="00A170D4">
        <w:rPr>
          <w:rFonts w:ascii="Times New Roman" w:hAnsi="Times New Roman" w:cs="Times New Roman"/>
          <w:sz w:val="24"/>
          <w:szCs w:val="24"/>
        </w:rPr>
        <w:t>Диаграмма распределения первичных баллов у</w:t>
      </w:r>
      <w:r>
        <w:rPr>
          <w:rFonts w:ascii="Times New Roman" w:hAnsi="Times New Roman" w:cs="Times New Roman"/>
          <w:sz w:val="24"/>
          <w:szCs w:val="24"/>
        </w:rPr>
        <w:t>частников ОГЭ по предмету в 2024</w:t>
      </w:r>
      <w:r w:rsidRPr="00A170D4">
        <w:rPr>
          <w:rFonts w:ascii="Times New Roman" w:hAnsi="Times New Roman" w:cs="Times New Roman"/>
          <w:sz w:val="24"/>
          <w:szCs w:val="24"/>
        </w:rPr>
        <w:t>г</w:t>
      </w:r>
    </w:p>
    <w:p w:rsidR="00A170D4" w:rsidRPr="00777D94" w:rsidRDefault="00A170D4" w:rsidP="00A170D4">
      <w:pPr>
        <w:spacing w:after="0" w:line="276" w:lineRule="auto"/>
        <w:rPr>
          <w:rFonts w:ascii="Times New Roman" w:eastAsia="Calibri" w:hAnsi="Times New Roman" w:cs="Times New Roman"/>
          <w:b/>
          <w:sz w:val="24"/>
          <w:szCs w:val="24"/>
        </w:rPr>
      </w:pPr>
    </w:p>
    <w:p w:rsidR="007A058D" w:rsidRDefault="003F115C">
      <w:r>
        <w:rPr>
          <w:noProof/>
          <w:lang w:eastAsia="ru-RU"/>
        </w:rPr>
        <w:drawing>
          <wp:inline distT="0" distB="0" distL="0" distR="0" wp14:anchorId="7CF605A8" wp14:editId="18D9BF73">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bookmarkStart w:id="0" w:name="_GoBack"/>
      <w:bookmarkEnd w:id="0"/>
    </w:p>
    <w:p w:rsidR="002B2DF3" w:rsidRPr="00DB1FDE" w:rsidRDefault="002B2DF3" w:rsidP="00DB1FDE">
      <w:pPr>
        <w:jc w:val="both"/>
        <w:rPr>
          <w:rFonts w:ascii="Times New Roman" w:hAnsi="Times New Roman" w:cs="Times New Roman"/>
          <w:sz w:val="24"/>
          <w:szCs w:val="24"/>
        </w:rPr>
      </w:pPr>
      <w:r w:rsidRPr="00DB1FDE">
        <w:rPr>
          <w:rFonts w:ascii="Times New Roman" w:hAnsi="Times New Roman" w:cs="Times New Roman"/>
          <w:sz w:val="24"/>
          <w:szCs w:val="24"/>
        </w:rPr>
        <w:t xml:space="preserve">Пик диаграммы распределения первичных баллов смещен вправо, что позволяет сделать вывод о том, что за выполнение работы большинство обучающихся получили достаточно высокие баллы. </w:t>
      </w:r>
    </w:p>
    <w:p w:rsidR="008D5EF5" w:rsidRPr="00DB1FDE" w:rsidRDefault="002B2DF3" w:rsidP="00DB1FDE">
      <w:pPr>
        <w:jc w:val="both"/>
        <w:rPr>
          <w:rFonts w:ascii="Times New Roman" w:hAnsi="Times New Roman" w:cs="Times New Roman"/>
          <w:sz w:val="24"/>
          <w:szCs w:val="24"/>
        </w:rPr>
      </w:pPr>
      <w:r w:rsidRPr="00DB1FDE">
        <w:rPr>
          <w:rFonts w:ascii="Times New Roman" w:hAnsi="Times New Roman" w:cs="Times New Roman"/>
          <w:sz w:val="24"/>
          <w:szCs w:val="24"/>
        </w:rPr>
        <w:t xml:space="preserve">От </w:t>
      </w:r>
      <w:r w:rsidR="006C2F10" w:rsidRPr="00DB1FDE">
        <w:rPr>
          <w:rFonts w:ascii="Times New Roman" w:hAnsi="Times New Roman" w:cs="Times New Roman"/>
          <w:sz w:val="24"/>
          <w:szCs w:val="24"/>
        </w:rPr>
        <w:t xml:space="preserve">8 до 10 </w:t>
      </w:r>
      <w:r w:rsidRPr="00DB1FDE">
        <w:rPr>
          <w:rFonts w:ascii="Times New Roman" w:hAnsi="Times New Roman" w:cs="Times New Roman"/>
          <w:sz w:val="24"/>
          <w:szCs w:val="24"/>
        </w:rPr>
        <w:t xml:space="preserve">тестовых баллов, которые соответствуют отметке «3», набрало </w:t>
      </w:r>
      <w:r w:rsidR="006C2F10" w:rsidRPr="00DB1FDE">
        <w:rPr>
          <w:rFonts w:ascii="Times New Roman" w:hAnsi="Times New Roman" w:cs="Times New Roman"/>
          <w:sz w:val="24"/>
          <w:szCs w:val="24"/>
        </w:rPr>
        <w:t>19 (9,4%) участников ОГЭ по математике</w:t>
      </w:r>
      <w:r w:rsidRPr="00DB1FDE">
        <w:rPr>
          <w:rFonts w:ascii="Times New Roman" w:hAnsi="Times New Roman" w:cs="Times New Roman"/>
          <w:sz w:val="24"/>
          <w:szCs w:val="24"/>
        </w:rPr>
        <w:t>. Преодоление минимального порога с запасом в 2 балла демонстрирует низкий уровень владения основными базовыми алгебраическими, геометрическими и функциональными умениями.</w:t>
      </w:r>
    </w:p>
    <w:p w:rsidR="006C2F10" w:rsidRPr="00DB1FDE" w:rsidRDefault="006C2F10" w:rsidP="00DB1FDE">
      <w:pPr>
        <w:jc w:val="both"/>
        <w:rPr>
          <w:rFonts w:ascii="Times New Roman" w:hAnsi="Times New Roman" w:cs="Times New Roman"/>
          <w:sz w:val="24"/>
          <w:szCs w:val="24"/>
        </w:rPr>
      </w:pPr>
      <w:r w:rsidRPr="00DB1FDE">
        <w:rPr>
          <w:rFonts w:ascii="Times New Roman" w:hAnsi="Times New Roman" w:cs="Times New Roman"/>
          <w:sz w:val="24"/>
          <w:szCs w:val="24"/>
        </w:rPr>
        <w:t xml:space="preserve">Наблюдается </w:t>
      </w:r>
      <w:proofErr w:type="gramStart"/>
      <w:r w:rsidRPr="00DB1FDE">
        <w:rPr>
          <w:rFonts w:ascii="Times New Roman" w:hAnsi="Times New Roman" w:cs="Times New Roman"/>
          <w:sz w:val="24"/>
          <w:szCs w:val="24"/>
        </w:rPr>
        <w:t>уменьшение  количества</w:t>
      </w:r>
      <w:proofErr w:type="gramEnd"/>
      <w:r w:rsidRPr="00DB1FDE">
        <w:rPr>
          <w:rFonts w:ascii="Times New Roman" w:hAnsi="Times New Roman" w:cs="Times New Roman"/>
          <w:sz w:val="24"/>
          <w:szCs w:val="24"/>
        </w:rPr>
        <w:t xml:space="preserve"> обучающихся, набравших 8 баллов (2 человека) по отношению к набравшим 7 баллов (3 человека). Для сдачи основного государственного экзамена выпускникам 9-х классов необходимо было набрать 8 первичных баллов, два из которых по геометрии. Незначительная разность наблюдается между количеством девятиклассников, набравших 14 первичных баллов (13 человек), которые соответствуют максимальной «3» и девятиклассниками, набравшими 15 баллов (14 человек) – минимальная «4». Эти обучающиеся продемонстрировали невысокий уровень </w:t>
      </w:r>
      <w:proofErr w:type="spellStart"/>
      <w:r w:rsidRPr="00DB1FDE">
        <w:rPr>
          <w:rFonts w:ascii="Times New Roman" w:hAnsi="Times New Roman" w:cs="Times New Roman"/>
          <w:sz w:val="24"/>
          <w:szCs w:val="24"/>
        </w:rPr>
        <w:t>сформированности</w:t>
      </w:r>
      <w:proofErr w:type="spellEnd"/>
      <w:r w:rsidRPr="00DB1FDE">
        <w:rPr>
          <w:rFonts w:ascii="Times New Roman" w:hAnsi="Times New Roman" w:cs="Times New Roman"/>
          <w:sz w:val="24"/>
          <w:szCs w:val="24"/>
        </w:rPr>
        <w:t xml:space="preserve"> умения использовать приобретённые знания к решению задач повышенного уровня сложности, умения строить и исследовать простейшие математические модели. Так, они будут испытывать определенные трудности на старшей ступени обучения, будут нуждаться в серьезном повторении базовых знаний и применению их в измененных ситуациях, а также в правильном и четком оформлении письменных работ. Отсутствие резких скачков на границах минимального порога от отметки «3» к отметке «4», от «4» к «5» соответствует нормальному распределению баллов на диаграмме.</w:t>
      </w:r>
    </w:p>
    <w:p w:rsidR="006C2F10" w:rsidRPr="00F940AD" w:rsidRDefault="006C2F10" w:rsidP="00DB1FDE">
      <w:pPr>
        <w:jc w:val="both"/>
        <w:rPr>
          <w:rFonts w:ascii="Times New Roman" w:hAnsi="Times New Roman" w:cs="Times New Roman"/>
          <w:b/>
          <w:sz w:val="24"/>
          <w:szCs w:val="24"/>
        </w:rPr>
      </w:pPr>
      <w:r w:rsidRPr="00F940AD">
        <w:rPr>
          <w:rFonts w:ascii="Times New Roman" w:hAnsi="Times New Roman" w:cs="Times New Roman"/>
          <w:b/>
          <w:sz w:val="24"/>
          <w:szCs w:val="24"/>
        </w:rPr>
        <w:lastRenderedPageBreak/>
        <w:t>Результаты ОГЭ в разрезе школ рай</w:t>
      </w:r>
      <w:r w:rsidR="00DB1FDE" w:rsidRPr="00F940AD">
        <w:rPr>
          <w:rFonts w:ascii="Times New Roman" w:hAnsi="Times New Roman" w:cs="Times New Roman"/>
          <w:b/>
          <w:sz w:val="24"/>
          <w:szCs w:val="24"/>
        </w:rPr>
        <w:t>о</w:t>
      </w:r>
      <w:r w:rsidRPr="00F940AD">
        <w:rPr>
          <w:rFonts w:ascii="Times New Roman" w:hAnsi="Times New Roman" w:cs="Times New Roman"/>
          <w:b/>
          <w:sz w:val="24"/>
          <w:szCs w:val="24"/>
        </w:rPr>
        <w:t xml:space="preserve">на </w:t>
      </w:r>
    </w:p>
    <w:p w:rsidR="006C2F10" w:rsidRDefault="006C2F10" w:rsidP="00DB1FDE">
      <w:pPr>
        <w:jc w:val="both"/>
        <w:rPr>
          <w:rFonts w:ascii="Times New Roman" w:hAnsi="Times New Roman" w:cs="Times New Roman"/>
          <w:sz w:val="24"/>
          <w:szCs w:val="24"/>
        </w:rPr>
      </w:pPr>
      <w:r w:rsidRPr="00DB1FDE">
        <w:rPr>
          <w:rFonts w:ascii="Times New Roman" w:hAnsi="Times New Roman" w:cs="Times New Roman"/>
          <w:sz w:val="24"/>
          <w:szCs w:val="24"/>
        </w:rPr>
        <w:t xml:space="preserve">Распределение всех участников ОГЭ по математике в разрезе </w:t>
      </w:r>
      <w:r w:rsidR="00DB1FDE" w:rsidRPr="00DB1FDE">
        <w:rPr>
          <w:rFonts w:ascii="Times New Roman" w:hAnsi="Times New Roman" w:cs="Times New Roman"/>
          <w:sz w:val="24"/>
          <w:szCs w:val="24"/>
        </w:rPr>
        <w:t>школ района представлено в таблице.</w:t>
      </w:r>
    </w:p>
    <w:tbl>
      <w:tblPr>
        <w:tblStyle w:val="a3"/>
        <w:tblW w:w="0" w:type="auto"/>
        <w:tblLook w:val="04A0" w:firstRow="1" w:lastRow="0" w:firstColumn="1" w:lastColumn="0" w:noHBand="0" w:noVBand="1"/>
      </w:tblPr>
      <w:tblGrid>
        <w:gridCol w:w="458"/>
        <w:gridCol w:w="2012"/>
        <w:gridCol w:w="1481"/>
        <w:gridCol w:w="827"/>
        <w:gridCol w:w="797"/>
        <w:gridCol w:w="829"/>
        <w:gridCol w:w="798"/>
        <w:gridCol w:w="829"/>
        <w:gridCol w:w="798"/>
        <w:gridCol w:w="829"/>
        <w:gridCol w:w="798"/>
      </w:tblGrid>
      <w:tr w:rsidR="00DB1FDE" w:rsidTr="00DB1FDE">
        <w:tc>
          <w:tcPr>
            <w:tcW w:w="458" w:type="dxa"/>
            <w:vMerge w:val="restart"/>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012" w:type="dxa"/>
            <w:vMerge w:val="restart"/>
          </w:tcPr>
          <w:p w:rsidR="00DB1FDE" w:rsidRPr="00DB1FDE" w:rsidRDefault="006073B5" w:rsidP="00DB1FDE">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00DB1FDE" w:rsidRPr="00DB1FDE">
              <w:rPr>
                <w:rFonts w:ascii="Times New Roman" w:hAnsi="Times New Roman" w:cs="Times New Roman"/>
                <w:b/>
                <w:sz w:val="24"/>
                <w:szCs w:val="24"/>
              </w:rPr>
              <w:t>ОУ</w:t>
            </w:r>
          </w:p>
        </w:tc>
        <w:tc>
          <w:tcPr>
            <w:tcW w:w="1481" w:type="dxa"/>
            <w:vMerge w:val="restart"/>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Всего участников</w:t>
            </w:r>
          </w:p>
        </w:tc>
        <w:tc>
          <w:tcPr>
            <w:tcW w:w="1624"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«2»</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«3»</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«4»</w:t>
            </w:r>
          </w:p>
        </w:tc>
        <w:tc>
          <w:tcPr>
            <w:tcW w:w="1627" w:type="dxa"/>
            <w:gridSpan w:val="2"/>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«5»</w:t>
            </w:r>
          </w:p>
        </w:tc>
      </w:tr>
      <w:tr w:rsidR="00DB1FDE" w:rsidTr="00DB1FDE">
        <w:tc>
          <w:tcPr>
            <w:tcW w:w="458" w:type="dxa"/>
            <w:vMerge/>
          </w:tcPr>
          <w:p w:rsidR="00DB1FDE" w:rsidRPr="00DB1FDE" w:rsidRDefault="00DB1FDE" w:rsidP="00DB1FDE">
            <w:pPr>
              <w:jc w:val="center"/>
              <w:rPr>
                <w:rFonts w:ascii="Times New Roman" w:hAnsi="Times New Roman" w:cs="Times New Roman"/>
                <w:b/>
                <w:sz w:val="24"/>
                <w:szCs w:val="24"/>
              </w:rPr>
            </w:pPr>
          </w:p>
        </w:tc>
        <w:tc>
          <w:tcPr>
            <w:tcW w:w="2012" w:type="dxa"/>
            <w:vMerge/>
          </w:tcPr>
          <w:p w:rsidR="00DB1FDE" w:rsidRPr="00DB1FDE" w:rsidRDefault="00DB1FDE" w:rsidP="00DB1FDE">
            <w:pPr>
              <w:jc w:val="center"/>
              <w:rPr>
                <w:rFonts w:ascii="Times New Roman" w:hAnsi="Times New Roman" w:cs="Times New Roman"/>
                <w:b/>
                <w:sz w:val="24"/>
                <w:szCs w:val="24"/>
              </w:rPr>
            </w:pPr>
          </w:p>
        </w:tc>
        <w:tc>
          <w:tcPr>
            <w:tcW w:w="1481" w:type="dxa"/>
            <w:vMerge/>
          </w:tcPr>
          <w:p w:rsidR="00DB1FDE" w:rsidRPr="00DB1FDE" w:rsidRDefault="00DB1FDE" w:rsidP="00DB1FDE">
            <w:pPr>
              <w:jc w:val="center"/>
              <w:rPr>
                <w:rFonts w:ascii="Times New Roman" w:hAnsi="Times New Roman" w:cs="Times New Roman"/>
                <w:b/>
                <w:sz w:val="24"/>
                <w:szCs w:val="24"/>
              </w:rPr>
            </w:pPr>
          </w:p>
        </w:tc>
        <w:tc>
          <w:tcPr>
            <w:tcW w:w="827"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7"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829"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чел</w:t>
            </w:r>
          </w:p>
        </w:tc>
        <w:tc>
          <w:tcPr>
            <w:tcW w:w="798" w:type="dxa"/>
          </w:tcPr>
          <w:p w:rsidR="00DB1FDE" w:rsidRPr="00DB1FDE" w:rsidRDefault="00DB1FDE" w:rsidP="00DB1FDE">
            <w:pPr>
              <w:jc w:val="center"/>
              <w:rPr>
                <w:rFonts w:ascii="Times New Roman" w:hAnsi="Times New Roman" w:cs="Times New Roman"/>
                <w:b/>
                <w:sz w:val="24"/>
                <w:szCs w:val="24"/>
              </w:rPr>
            </w:pPr>
            <w:r w:rsidRPr="00DB1FDE">
              <w:rPr>
                <w:rFonts w:ascii="Times New Roman" w:hAnsi="Times New Roman" w:cs="Times New Roman"/>
                <w:b/>
                <w:sz w:val="24"/>
                <w:szCs w:val="24"/>
              </w:rPr>
              <w:t>%</w:t>
            </w:r>
          </w:p>
        </w:tc>
      </w:tr>
      <w:tr w:rsidR="00DB1FDE" w:rsidTr="00DB1FDE">
        <w:tc>
          <w:tcPr>
            <w:tcW w:w="458"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«БСОШ № 1»</w:t>
            </w:r>
          </w:p>
        </w:tc>
        <w:tc>
          <w:tcPr>
            <w:tcW w:w="1481"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47</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10,6</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16</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34</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26</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55,3</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 xml:space="preserve">МБОУ </w:t>
            </w:r>
            <w:r w:rsidR="006073B5">
              <w:rPr>
                <w:rFonts w:ascii="Times New Roman" w:hAnsi="Times New Roman" w:cs="Times New Roman"/>
                <w:sz w:val="24"/>
                <w:szCs w:val="24"/>
              </w:rPr>
              <w:t>«БСОШ № 2</w:t>
            </w:r>
            <w:r>
              <w:rPr>
                <w:rFonts w:ascii="Times New Roman" w:hAnsi="Times New Roman" w:cs="Times New Roman"/>
                <w:sz w:val="24"/>
                <w:szCs w:val="24"/>
              </w:rPr>
              <w:t>»</w:t>
            </w:r>
          </w:p>
        </w:tc>
        <w:tc>
          <w:tcPr>
            <w:tcW w:w="1481"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46</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6,5</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17,4</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33</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71,7</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4,3</w:t>
            </w:r>
          </w:p>
        </w:tc>
      </w:tr>
      <w:tr w:rsidR="006073B5" w:rsidTr="00DB1FDE">
        <w:tc>
          <w:tcPr>
            <w:tcW w:w="458" w:type="dxa"/>
          </w:tcPr>
          <w:p w:rsidR="006073B5" w:rsidRDefault="006073B5"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2012" w:type="dxa"/>
          </w:tcPr>
          <w:p w:rsidR="006073B5" w:rsidRDefault="006073B5" w:rsidP="00DB1FDE">
            <w:pPr>
              <w:jc w:val="both"/>
              <w:rPr>
                <w:rFonts w:ascii="Times New Roman" w:hAnsi="Times New Roman" w:cs="Times New Roman"/>
                <w:sz w:val="24"/>
                <w:szCs w:val="24"/>
              </w:rPr>
            </w:pPr>
            <w:r>
              <w:rPr>
                <w:rFonts w:ascii="Times New Roman" w:hAnsi="Times New Roman" w:cs="Times New Roman"/>
                <w:sz w:val="24"/>
                <w:szCs w:val="24"/>
              </w:rPr>
              <w:t>Кадетская школа</w:t>
            </w:r>
          </w:p>
        </w:tc>
        <w:tc>
          <w:tcPr>
            <w:tcW w:w="1481" w:type="dxa"/>
          </w:tcPr>
          <w:p w:rsidR="006073B5" w:rsidRDefault="006073B5" w:rsidP="00DB1FDE">
            <w:pPr>
              <w:jc w:val="both"/>
              <w:rPr>
                <w:rFonts w:ascii="Times New Roman" w:hAnsi="Times New Roman" w:cs="Times New Roman"/>
                <w:sz w:val="24"/>
                <w:szCs w:val="24"/>
              </w:rPr>
            </w:pPr>
            <w:r>
              <w:rPr>
                <w:rFonts w:ascii="Times New Roman" w:hAnsi="Times New Roman" w:cs="Times New Roman"/>
                <w:sz w:val="24"/>
                <w:szCs w:val="24"/>
              </w:rPr>
              <w:t>18</w:t>
            </w:r>
          </w:p>
        </w:tc>
        <w:tc>
          <w:tcPr>
            <w:tcW w:w="827"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798"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61,1</w:t>
            </w:r>
          </w:p>
        </w:tc>
        <w:tc>
          <w:tcPr>
            <w:tcW w:w="829"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7</w:t>
            </w:r>
          </w:p>
        </w:tc>
        <w:tc>
          <w:tcPr>
            <w:tcW w:w="798"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38,8</w:t>
            </w:r>
          </w:p>
        </w:tc>
        <w:tc>
          <w:tcPr>
            <w:tcW w:w="829"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6073B5"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«Антоновская СОШ»</w:t>
            </w:r>
          </w:p>
        </w:tc>
        <w:tc>
          <w:tcPr>
            <w:tcW w:w="1481"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45,5</w:t>
            </w:r>
          </w:p>
        </w:tc>
        <w:tc>
          <w:tcPr>
            <w:tcW w:w="829"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798"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54,5</w:t>
            </w:r>
          </w:p>
        </w:tc>
        <w:tc>
          <w:tcPr>
            <w:tcW w:w="829"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61646E"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Бураковская</w:t>
            </w:r>
            <w:proofErr w:type="spellEnd"/>
            <w:r>
              <w:rPr>
                <w:rFonts w:ascii="Times New Roman" w:hAnsi="Times New Roman" w:cs="Times New Roman"/>
                <w:sz w:val="24"/>
                <w:szCs w:val="24"/>
              </w:rPr>
              <w:t xml:space="preserve"> СОШ»</w:t>
            </w:r>
          </w:p>
        </w:tc>
        <w:tc>
          <w:tcPr>
            <w:tcW w:w="1481"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12</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41,6</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41,6</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16,6</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Кимовская</w:t>
            </w:r>
            <w:proofErr w:type="spellEnd"/>
            <w:r>
              <w:rPr>
                <w:rFonts w:ascii="Times New Roman" w:hAnsi="Times New Roman" w:cs="Times New Roman"/>
                <w:sz w:val="24"/>
                <w:szCs w:val="24"/>
              </w:rPr>
              <w:t xml:space="preserve"> СОШ»</w:t>
            </w:r>
          </w:p>
        </w:tc>
        <w:tc>
          <w:tcPr>
            <w:tcW w:w="1481"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18,1</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45,5</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36,4</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7</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«Никольская СОШ»</w:t>
            </w:r>
          </w:p>
        </w:tc>
        <w:tc>
          <w:tcPr>
            <w:tcW w:w="1481"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15</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40</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53,3</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8</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 xml:space="preserve">МБОУ «Иске </w:t>
            </w:r>
            <w:proofErr w:type="spellStart"/>
            <w:r>
              <w:rPr>
                <w:rFonts w:ascii="Times New Roman" w:hAnsi="Times New Roman" w:cs="Times New Roman"/>
                <w:sz w:val="24"/>
                <w:szCs w:val="24"/>
              </w:rPr>
              <w:t>Разяпская</w:t>
            </w:r>
            <w:proofErr w:type="spellEnd"/>
            <w:r>
              <w:rPr>
                <w:rFonts w:ascii="Times New Roman" w:hAnsi="Times New Roman" w:cs="Times New Roman"/>
                <w:sz w:val="24"/>
                <w:szCs w:val="24"/>
              </w:rPr>
              <w:t xml:space="preserve"> СОШ»</w:t>
            </w:r>
          </w:p>
        </w:tc>
        <w:tc>
          <w:tcPr>
            <w:tcW w:w="1481"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6</w:t>
            </w:r>
          </w:p>
        </w:tc>
        <w:tc>
          <w:tcPr>
            <w:tcW w:w="82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33,3</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9</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Кузнечихинская</w:t>
            </w:r>
            <w:proofErr w:type="spellEnd"/>
            <w:r>
              <w:rPr>
                <w:rFonts w:ascii="Times New Roman" w:hAnsi="Times New Roman" w:cs="Times New Roman"/>
                <w:sz w:val="24"/>
                <w:szCs w:val="24"/>
              </w:rPr>
              <w:t xml:space="preserve">  СОШ»</w:t>
            </w:r>
          </w:p>
        </w:tc>
        <w:tc>
          <w:tcPr>
            <w:tcW w:w="1481"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15</w:t>
            </w:r>
          </w:p>
        </w:tc>
        <w:tc>
          <w:tcPr>
            <w:tcW w:w="82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20</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10</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66,6</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13,3</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10</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«Полянская  СОШ»</w:t>
            </w:r>
          </w:p>
        </w:tc>
        <w:tc>
          <w:tcPr>
            <w:tcW w:w="1481"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13</w:t>
            </w:r>
          </w:p>
        </w:tc>
        <w:tc>
          <w:tcPr>
            <w:tcW w:w="82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7"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7,7</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84,6</w:t>
            </w:r>
          </w:p>
        </w:tc>
        <w:tc>
          <w:tcPr>
            <w:tcW w:w="829"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DB1FDE" w:rsidRDefault="007A7BC8" w:rsidP="00DB1FDE">
            <w:pPr>
              <w:jc w:val="both"/>
              <w:rPr>
                <w:rFonts w:ascii="Times New Roman" w:hAnsi="Times New Roman" w:cs="Times New Roman"/>
                <w:sz w:val="24"/>
                <w:szCs w:val="24"/>
              </w:rPr>
            </w:pPr>
            <w:r>
              <w:rPr>
                <w:rFonts w:ascii="Times New Roman" w:hAnsi="Times New Roman" w:cs="Times New Roman"/>
                <w:sz w:val="24"/>
                <w:szCs w:val="24"/>
              </w:rPr>
              <w:t>7,7</w:t>
            </w:r>
          </w:p>
        </w:tc>
      </w:tr>
      <w:tr w:rsidR="00DB1FDE" w:rsidTr="00DB1FDE">
        <w:tc>
          <w:tcPr>
            <w:tcW w:w="458" w:type="dxa"/>
          </w:tcPr>
          <w:p w:rsidR="00DB1FDE" w:rsidRDefault="006073B5" w:rsidP="00DB1FDE">
            <w:pPr>
              <w:jc w:val="both"/>
              <w:rPr>
                <w:rFonts w:ascii="Times New Roman" w:hAnsi="Times New Roman" w:cs="Times New Roman"/>
                <w:sz w:val="24"/>
                <w:szCs w:val="24"/>
              </w:rPr>
            </w:pPr>
            <w:r>
              <w:rPr>
                <w:rFonts w:ascii="Times New Roman" w:hAnsi="Times New Roman" w:cs="Times New Roman"/>
                <w:sz w:val="24"/>
                <w:szCs w:val="24"/>
              </w:rPr>
              <w:t>11</w:t>
            </w:r>
          </w:p>
        </w:tc>
        <w:tc>
          <w:tcPr>
            <w:tcW w:w="2012" w:type="dxa"/>
          </w:tcPr>
          <w:p w:rsidR="00DB1FDE" w:rsidRDefault="00DB1FDE" w:rsidP="00DB1FDE">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Трёхозёрская</w:t>
            </w:r>
            <w:proofErr w:type="spellEnd"/>
            <w:r>
              <w:rPr>
                <w:rFonts w:ascii="Times New Roman" w:hAnsi="Times New Roman" w:cs="Times New Roman"/>
                <w:sz w:val="24"/>
                <w:szCs w:val="24"/>
              </w:rPr>
              <w:t xml:space="preserve">  СОШ»</w:t>
            </w:r>
          </w:p>
        </w:tc>
        <w:tc>
          <w:tcPr>
            <w:tcW w:w="1481"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9</w:t>
            </w:r>
          </w:p>
        </w:tc>
        <w:tc>
          <w:tcPr>
            <w:tcW w:w="82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1</w:t>
            </w:r>
          </w:p>
        </w:tc>
        <w:tc>
          <w:tcPr>
            <w:tcW w:w="797"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6,6</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44,4</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44,4</w:t>
            </w:r>
          </w:p>
        </w:tc>
        <w:tc>
          <w:tcPr>
            <w:tcW w:w="829"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c>
          <w:tcPr>
            <w:tcW w:w="798" w:type="dxa"/>
          </w:tcPr>
          <w:p w:rsidR="00DB1FDE" w:rsidRDefault="00E01411" w:rsidP="00DB1FDE">
            <w:pPr>
              <w:jc w:val="both"/>
              <w:rPr>
                <w:rFonts w:ascii="Times New Roman" w:hAnsi="Times New Roman" w:cs="Times New Roman"/>
                <w:sz w:val="24"/>
                <w:szCs w:val="24"/>
              </w:rPr>
            </w:pPr>
            <w:r>
              <w:rPr>
                <w:rFonts w:ascii="Times New Roman" w:hAnsi="Times New Roman" w:cs="Times New Roman"/>
                <w:sz w:val="24"/>
                <w:szCs w:val="24"/>
              </w:rPr>
              <w:t>0</w:t>
            </w:r>
          </w:p>
        </w:tc>
      </w:tr>
    </w:tbl>
    <w:p w:rsidR="00DB1FDE" w:rsidRDefault="00DB1FDE" w:rsidP="00DB1FDE">
      <w:pPr>
        <w:jc w:val="both"/>
        <w:rPr>
          <w:rFonts w:ascii="Times New Roman" w:hAnsi="Times New Roman" w:cs="Times New Roman"/>
          <w:sz w:val="24"/>
          <w:szCs w:val="24"/>
        </w:rPr>
      </w:pPr>
    </w:p>
    <w:p w:rsidR="006073B5" w:rsidRDefault="006073B5" w:rsidP="00DB1FDE">
      <w:pPr>
        <w:jc w:val="both"/>
        <w:rPr>
          <w:rFonts w:ascii="Times New Roman" w:hAnsi="Times New Roman" w:cs="Times New Roman"/>
          <w:b/>
          <w:sz w:val="24"/>
          <w:szCs w:val="24"/>
        </w:rPr>
      </w:pPr>
      <w:r w:rsidRPr="006073B5">
        <w:rPr>
          <w:rFonts w:ascii="Times New Roman" w:hAnsi="Times New Roman" w:cs="Times New Roman"/>
          <w:b/>
          <w:sz w:val="24"/>
          <w:szCs w:val="24"/>
        </w:rPr>
        <w:t>Выделение перечня ОУ, продемонстрировавших наиболее высокие результаты ОГЭ по предмету</w:t>
      </w:r>
    </w:p>
    <w:tbl>
      <w:tblPr>
        <w:tblStyle w:val="a3"/>
        <w:tblW w:w="10651" w:type="dxa"/>
        <w:tblLook w:val="04A0" w:firstRow="1" w:lastRow="0" w:firstColumn="1" w:lastColumn="0" w:noHBand="0" w:noVBand="1"/>
      </w:tblPr>
      <w:tblGrid>
        <w:gridCol w:w="608"/>
        <w:gridCol w:w="2673"/>
        <w:gridCol w:w="1880"/>
        <w:gridCol w:w="1808"/>
        <w:gridCol w:w="1962"/>
        <w:gridCol w:w="1720"/>
      </w:tblGrid>
      <w:tr w:rsidR="00E820FD" w:rsidTr="00E820FD">
        <w:trPr>
          <w:trHeight w:val="1852"/>
        </w:trPr>
        <w:tc>
          <w:tcPr>
            <w:tcW w:w="608" w:type="dxa"/>
          </w:tcPr>
          <w:p w:rsidR="00E820FD" w:rsidRPr="00DB1FDE" w:rsidRDefault="00E820FD" w:rsidP="006073B5">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673" w:type="dxa"/>
          </w:tcPr>
          <w:p w:rsidR="00E820FD" w:rsidRPr="00DB1FDE" w:rsidRDefault="00E820FD" w:rsidP="006073B5">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Pr="00DB1FDE">
              <w:rPr>
                <w:rFonts w:ascii="Times New Roman" w:hAnsi="Times New Roman" w:cs="Times New Roman"/>
                <w:b/>
                <w:sz w:val="24"/>
                <w:szCs w:val="24"/>
              </w:rPr>
              <w:t>ОУ</w:t>
            </w:r>
          </w:p>
        </w:tc>
        <w:tc>
          <w:tcPr>
            <w:tcW w:w="1880"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отметку «2»</w:t>
            </w:r>
          </w:p>
        </w:tc>
        <w:tc>
          <w:tcPr>
            <w:tcW w:w="1808"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«4» и «5» (качество обучения)</w:t>
            </w:r>
          </w:p>
        </w:tc>
        <w:tc>
          <w:tcPr>
            <w:tcW w:w="1962"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 xml:space="preserve">Доля участников, получивших отметки «3», «4» и «5» (уровень </w:t>
            </w:r>
            <w:proofErr w:type="spellStart"/>
            <w:r w:rsidRPr="00E820FD">
              <w:rPr>
                <w:rFonts w:ascii="Times New Roman" w:hAnsi="Times New Roman" w:cs="Times New Roman"/>
                <w:b/>
                <w:sz w:val="24"/>
                <w:szCs w:val="24"/>
              </w:rPr>
              <w:t>обученности</w:t>
            </w:r>
            <w:proofErr w:type="spellEnd"/>
            <w:r w:rsidRPr="00E820FD">
              <w:rPr>
                <w:rFonts w:ascii="Times New Roman" w:hAnsi="Times New Roman" w:cs="Times New Roman"/>
                <w:b/>
                <w:sz w:val="24"/>
                <w:szCs w:val="24"/>
              </w:rPr>
              <w:t>)</w:t>
            </w:r>
          </w:p>
        </w:tc>
        <w:tc>
          <w:tcPr>
            <w:tcW w:w="1720" w:type="dxa"/>
          </w:tcPr>
          <w:p w:rsidR="00E820FD" w:rsidRPr="00E820FD" w:rsidRDefault="00E820FD" w:rsidP="006073B5">
            <w:pPr>
              <w:jc w:val="center"/>
              <w:rPr>
                <w:rFonts w:ascii="Times New Roman" w:hAnsi="Times New Roman" w:cs="Times New Roman"/>
                <w:b/>
                <w:sz w:val="24"/>
                <w:szCs w:val="24"/>
              </w:rPr>
            </w:pPr>
            <w:r w:rsidRPr="00E820FD">
              <w:rPr>
                <w:rFonts w:ascii="Times New Roman" w:hAnsi="Times New Roman" w:cs="Times New Roman"/>
                <w:b/>
                <w:sz w:val="24"/>
                <w:szCs w:val="24"/>
              </w:rPr>
              <w:t>Количество участников</w:t>
            </w:r>
          </w:p>
        </w:tc>
      </w:tr>
      <w:tr w:rsidR="00E820FD" w:rsidTr="00E820FD">
        <w:trPr>
          <w:trHeight w:val="273"/>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3</w:t>
            </w:r>
          </w:p>
        </w:tc>
        <w:tc>
          <w:tcPr>
            <w:tcW w:w="2673"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Кадетская школа</w:t>
            </w:r>
          </w:p>
          <w:p w:rsidR="00F940AD" w:rsidRPr="00F940AD" w:rsidRDefault="00F940AD" w:rsidP="006073B5">
            <w:pPr>
              <w:jc w:val="both"/>
              <w:rPr>
                <w:rFonts w:ascii="Times New Roman" w:hAnsi="Times New Roman" w:cs="Times New Roman"/>
                <w:b/>
                <w:sz w:val="24"/>
                <w:szCs w:val="24"/>
              </w:rPr>
            </w:pPr>
          </w:p>
        </w:tc>
        <w:tc>
          <w:tcPr>
            <w:tcW w:w="1880" w:type="dxa"/>
          </w:tcPr>
          <w:p w:rsidR="00E820FD" w:rsidRDefault="0061646E"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61646E" w:rsidP="006073B5">
            <w:pPr>
              <w:jc w:val="both"/>
              <w:rPr>
                <w:rFonts w:ascii="Times New Roman" w:hAnsi="Times New Roman" w:cs="Times New Roman"/>
                <w:sz w:val="24"/>
                <w:szCs w:val="24"/>
              </w:rPr>
            </w:pPr>
            <w:r>
              <w:rPr>
                <w:rFonts w:ascii="Times New Roman" w:hAnsi="Times New Roman" w:cs="Times New Roman"/>
                <w:sz w:val="24"/>
                <w:szCs w:val="24"/>
              </w:rPr>
              <w:t>38,8</w:t>
            </w:r>
          </w:p>
        </w:tc>
        <w:tc>
          <w:tcPr>
            <w:tcW w:w="1962" w:type="dxa"/>
          </w:tcPr>
          <w:p w:rsidR="00E820FD" w:rsidRDefault="0061646E"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61646E" w:rsidP="006073B5">
            <w:pPr>
              <w:jc w:val="both"/>
              <w:rPr>
                <w:rFonts w:ascii="Times New Roman" w:hAnsi="Times New Roman" w:cs="Times New Roman"/>
                <w:sz w:val="24"/>
                <w:szCs w:val="24"/>
              </w:rPr>
            </w:pPr>
            <w:r>
              <w:rPr>
                <w:rFonts w:ascii="Times New Roman" w:hAnsi="Times New Roman" w:cs="Times New Roman"/>
                <w:sz w:val="24"/>
                <w:szCs w:val="24"/>
              </w:rPr>
              <w:t>18</w:t>
            </w:r>
          </w:p>
        </w:tc>
      </w:tr>
      <w:tr w:rsidR="00E820FD" w:rsidTr="00E820FD">
        <w:trPr>
          <w:trHeight w:val="819"/>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4</w:t>
            </w:r>
          </w:p>
        </w:tc>
        <w:tc>
          <w:tcPr>
            <w:tcW w:w="2673"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МБОУ «Антоновская СОШ»</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54,5</w:t>
            </w:r>
          </w:p>
        </w:tc>
        <w:tc>
          <w:tcPr>
            <w:tcW w:w="1962"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11</w:t>
            </w:r>
          </w:p>
        </w:tc>
      </w:tr>
      <w:tr w:rsidR="00E820FD" w:rsidTr="00E820FD">
        <w:trPr>
          <w:trHeight w:val="819"/>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5</w:t>
            </w:r>
          </w:p>
        </w:tc>
        <w:tc>
          <w:tcPr>
            <w:tcW w:w="2673" w:type="dxa"/>
          </w:tcPr>
          <w:p w:rsidR="00E820FD" w:rsidRDefault="00E820FD" w:rsidP="00E01411">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Бураковская</w:t>
            </w:r>
            <w:proofErr w:type="spellEnd"/>
            <w:r>
              <w:rPr>
                <w:rFonts w:ascii="Times New Roman" w:hAnsi="Times New Roman" w:cs="Times New Roman"/>
                <w:sz w:val="24"/>
                <w:szCs w:val="24"/>
              </w:rPr>
              <w:t xml:space="preserve"> СОШ»</w:t>
            </w:r>
            <w:r w:rsidR="00F940AD">
              <w:rPr>
                <w:rFonts w:ascii="Times New Roman" w:hAnsi="Times New Roman" w:cs="Times New Roman"/>
                <w:sz w:val="24"/>
                <w:szCs w:val="24"/>
              </w:rPr>
              <w:t xml:space="preserve"> </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58,3</w:t>
            </w:r>
          </w:p>
        </w:tc>
        <w:tc>
          <w:tcPr>
            <w:tcW w:w="1962"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12</w:t>
            </w:r>
          </w:p>
        </w:tc>
      </w:tr>
      <w:tr w:rsidR="00E820FD" w:rsidTr="00E820FD">
        <w:trPr>
          <w:trHeight w:val="819"/>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673" w:type="dxa"/>
          </w:tcPr>
          <w:p w:rsidR="00E820FD" w:rsidRDefault="00E820FD" w:rsidP="00E01411">
            <w:pPr>
              <w:jc w:val="both"/>
              <w:rPr>
                <w:rFonts w:ascii="Times New Roman" w:hAnsi="Times New Roman" w:cs="Times New Roman"/>
                <w:sz w:val="24"/>
                <w:szCs w:val="24"/>
              </w:rPr>
            </w:pPr>
            <w:r>
              <w:rPr>
                <w:rFonts w:ascii="Times New Roman" w:hAnsi="Times New Roman" w:cs="Times New Roman"/>
                <w:sz w:val="24"/>
                <w:szCs w:val="24"/>
              </w:rPr>
              <w:t>МБОУ «Никольская СОШ»</w:t>
            </w:r>
            <w:r w:rsidR="009D7735">
              <w:rPr>
                <w:rFonts w:ascii="Times New Roman" w:hAnsi="Times New Roman" w:cs="Times New Roman"/>
                <w:sz w:val="24"/>
                <w:szCs w:val="24"/>
              </w:rPr>
              <w:t xml:space="preserve"> </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60</w:t>
            </w:r>
          </w:p>
        </w:tc>
        <w:tc>
          <w:tcPr>
            <w:tcW w:w="1962"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15</w:t>
            </w:r>
          </w:p>
        </w:tc>
      </w:tr>
      <w:tr w:rsidR="00E820FD" w:rsidTr="00E820FD">
        <w:trPr>
          <w:trHeight w:val="546"/>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8</w:t>
            </w:r>
          </w:p>
        </w:tc>
        <w:tc>
          <w:tcPr>
            <w:tcW w:w="2673"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 xml:space="preserve">МБОУ «Иске </w:t>
            </w:r>
            <w:proofErr w:type="spellStart"/>
            <w:r>
              <w:rPr>
                <w:rFonts w:ascii="Times New Roman" w:hAnsi="Times New Roman" w:cs="Times New Roman"/>
                <w:sz w:val="24"/>
                <w:szCs w:val="24"/>
              </w:rPr>
              <w:t>Разяпская</w:t>
            </w:r>
            <w:proofErr w:type="spellEnd"/>
            <w:r>
              <w:rPr>
                <w:rFonts w:ascii="Times New Roman" w:hAnsi="Times New Roman" w:cs="Times New Roman"/>
                <w:sz w:val="24"/>
                <w:szCs w:val="24"/>
              </w:rPr>
              <w:t xml:space="preserve"> СОШ»</w:t>
            </w:r>
          </w:p>
        </w:tc>
        <w:tc>
          <w:tcPr>
            <w:tcW w:w="1880"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962"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6</w:t>
            </w:r>
          </w:p>
        </w:tc>
      </w:tr>
      <w:tr w:rsidR="00E820FD" w:rsidTr="00E820FD">
        <w:trPr>
          <w:trHeight w:val="819"/>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9</w:t>
            </w:r>
          </w:p>
        </w:tc>
        <w:tc>
          <w:tcPr>
            <w:tcW w:w="2673"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Кузнечихинская</w:t>
            </w:r>
            <w:proofErr w:type="spellEnd"/>
            <w:r>
              <w:rPr>
                <w:rFonts w:ascii="Times New Roman" w:hAnsi="Times New Roman" w:cs="Times New Roman"/>
                <w:sz w:val="24"/>
                <w:szCs w:val="24"/>
              </w:rPr>
              <w:t xml:space="preserve">  СОШ»</w:t>
            </w:r>
          </w:p>
        </w:tc>
        <w:tc>
          <w:tcPr>
            <w:tcW w:w="1880"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80</w:t>
            </w:r>
          </w:p>
        </w:tc>
        <w:tc>
          <w:tcPr>
            <w:tcW w:w="1962"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E01411" w:rsidP="006073B5">
            <w:pPr>
              <w:jc w:val="both"/>
              <w:rPr>
                <w:rFonts w:ascii="Times New Roman" w:hAnsi="Times New Roman" w:cs="Times New Roman"/>
                <w:sz w:val="24"/>
                <w:szCs w:val="24"/>
              </w:rPr>
            </w:pPr>
            <w:r>
              <w:rPr>
                <w:rFonts w:ascii="Times New Roman" w:hAnsi="Times New Roman" w:cs="Times New Roman"/>
                <w:sz w:val="24"/>
                <w:szCs w:val="24"/>
              </w:rPr>
              <w:t>15</w:t>
            </w:r>
          </w:p>
        </w:tc>
      </w:tr>
      <w:tr w:rsidR="00E820FD" w:rsidTr="00E820FD">
        <w:trPr>
          <w:trHeight w:val="819"/>
        </w:trPr>
        <w:tc>
          <w:tcPr>
            <w:tcW w:w="608" w:type="dxa"/>
          </w:tcPr>
          <w:p w:rsidR="00E820FD" w:rsidRDefault="00E820FD" w:rsidP="006073B5">
            <w:pPr>
              <w:jc w:val="both"/>
              <w:rPr>
                <w:rFonts w:ascii="Times New Roman" w:hAnsi="Times New Roman" w:cs="Times New Roman"/>
                <w:sz w:val="24"/>
                <w:szCs w:val="24"/>
              </w:rPr>
            </w:pPr>
            <w:r>
              <w:rPr>
                <w:rFonts w:ascii="Times New Roman" w:hAnsi="Times New Roman" w:cs="Times New Roman"/>
                <w:sz w:val="24"/>
                <w:szCs w:val="24"/>
              </w:rPr>
              <w:t>10</w:t>
            </w:r>
          </w:p>
        </w:tc>
        <w:tc>
          <w:tcPr>
            <w:tcW w:w="2673" w:type="dxa"/>
          </w:tcPr>
          <w:p w:rsidR="00E820FD" w:rsidRDefault="00E820FD" w:rsidP="00E01411">
            <w:pPr>
              <w:jc w:val="both"/>
              <w:rPr>
                <w:rFonts w:ascii="Times New Roman" w:hAnsi="Times New Roman" w:cs="Times New Roman"/>
                <w:sz w:val="24"/>
                <w:szCs w:val="24"/>
              </w:rPr>
            </w:pPr>
            <w:r>
              <w:rPr>
                <w:rFonts w:ascii="Times New Roman" w:hAnsi="Times New Roman" w:cs="Times New Roman"/>
                <w:sz w:val="24"/>
                <w:szCs w:val="24"/>
              </w:rPr>
              <w:t>МБОУ «Полянская  СОШ»</w:t>
            </w:r>
            <w:r w:rsidR="009D7735">
              <w:rPr>
                <w:rFonts w:ascii="Times New Roman" w:hAnsi="Times New Roman" w:cs="Times New Roman"/>
                <w:sz w:val="24"/>
                <w:szCs w:val="24"/>
              </w:rPr>
              <w:t xml:space="preserve"> </w:t>
            </w:r>
          </w:p>
        </w:tc>
        <w:tc>
          <w:tcPr>
            <w:tcW w:w="188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0</w:t>
            </w:r>
          </w:p>
        </w:tc>
        <w:tc>
          <w:tcPr>
            <w:tcW w:w="1808"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92,3</w:t>
            </w:r>
          </w:p>
        </w:tc>
        <w:tc>
          <w:tcPr>
            <w:tcW w:w="1962"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100</w:t>
            </w:r>
          </w:p>
        </w:tc>
        <w:tc>
          <w:tcPr>
            <w:tcW w:w="1720" w:type="dxa"/>
          </w:tcPr>
          <w:p w:rsidR="00E820FD" w:rsidRDefault="00CD7A99" w:rsidP="006073B5">
            <w:pPr>
              <w:jc w:val="both"/>
              <w:rPr>
                <w:rFonts w:ascii="Times New Roman" w:hAnsi="Times New Roman" w:cs="Times New Roman"/>
                <w:sz w:val="24"/>
                <w:szCs w:val="24"/>
              </w:rPr>
            </w:pPr>
            <w:r>
              <w:rPr>
                <w:rFonts w:ascii="Times New Roman" w:hAnsi="Times New Roman" w:cs="Times New Roman"/>
                <w:sz w:val="24"/>
                <w:szCs w:val="24"/>
              </w:rPr>
              <w:t>13</w:t>
            </w:r>
          </w:p>
        </w:tc>
      </w:tr>
    </w:tbl>
    <w:p w:rsidR="00E820FD" w:rsidRDefault="00E820FD" w:rsidP="00DB1FDE">
      <w:pPr>
        <w:jc w:val="both"/>
        <w:rPr>
          <w:rFonts w:ascii="Times New Roman" w:hAnsi="Times New Roman" w:cs="Times New Roman"/>
          <w:b/>
          <w:sz w:val="24"/>
          <w:szCs w:val="24"/>
        </w:rPr>
      </w:pPr>
    </w:p>
    <w:p w:rsidR="006073B5" w:rsidRDefault="00E820FD" w:rsidP="00E820FD">
      <w:pPr>
        <w:rPr>
          <w:rFonts w:ascii="Times New Roman" w:hAnsi="Times New Roman" w:cs="Times New Roman"/>
          <w:b/>
          <w:sz w:val="24"/>
          <w:szCs w:val="24"/>
        </w:rPr>
      </w:pPr>
      <w:r w:rsidRPr="00E820FD">
        <w:rPr>
          <w:rFonts w:ascii="Times New Roman" w:hAnsi="Times New Roman" w:cs="Times New Roman"/>
          <w:b/>
          <w:sz w:val="24"/>
          <w:szCs w:val="24"/>
        </w:rPr>
        <w:t>Выделение перечня ОО, продемонстрировавших самые низкие результаты ОГЭ по предмету</w:t>
      </w:r>
    </w:p>
    <w:tbl>
      <w:tblPr>
        <w:tblStyle w:val="a3"/>
        <w:tblW w:w="10651" w:type="dxa"/>
        <w:tblLook w:val="04A0" w:firstRow="1" w:lastRow="0" w:firstColumn="1" w:lastColumn="0" w:noHBand="0" w:noVBand="1"/>
      </w:tblPr>
      <w:tblGrid>
        <w:gridCol w:w="608"/>
        <w:gridCol w:w="2673"/>
        <w:gridCol w:w="1880"/>
        <w:gridCol w:w="1808"/>
        <w:gridCol w:w="1962"/>
        <w:gridCol w:w="1720"/>
      </w:tblGrid>
      <w:tr w:rsidR="00E820FD" w:rsidTr="002E5241">
        <w:trPr>
          <w:trHeight w:val="1852"/>
        </w:trPr>
        <w:tc>
          <w:tcPr>
            <w:tcW w:w="608" w:type="dxa"/>
          </w:tcPr>
          <w:p w:rsidR="00E820FD" w:rsidRPr="00DB1FDE" w:rsidRDefault="00E820FD" w:rsidP="002E5241">
            <w:pPr>
              <w:jc w:val="center"/>
              <w:rPr>
                <w:rFonts w:ascii="Times New Roman" w:hAnsi="Times New Roman" w:cs="Times New Roman"/>
                <w:b/>
                <w:sz w:val="24"/>
                <w:szCs w:val="24"/>
              </w:rPr>
            </w:pPr>
            <w:r w:rsidRPr="00DB1FDE">
              <w:rPr>
                <w:rFonts w:ascii="Times New Roman" w:hAnsi="Times New Roman" w:cs="Times New Roman"/>
                <w:b/>
                <w:sz w:val="24"/>
                <w:szCs w:val="24"/>
              </w:rPr>
              <w:t>№</w:t>
            </w:r>
          </w:p>
        </w:tc>
        <w:tc>
          <w:tcPr>
            <w:tcW w:w="2673" w:type="dxa"/>
          </w:tcPr>
          <w:p w:rsidR="00E820FD" w:rsidRPr="00DB1FDE" w:rsidRDefault="00E820FD" w:rsidP="002E5241">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r w:rsidRPr="00DB1FDE">
              <w:rPr>
                <w:rFonts w:ascii="Times New Roman" w:hAnsi="Times New Roman" w:cs="Times New Roman"/>
                <w:b/>
                <w:sz w:val="24"/>
                <w:szCs w:val="24"/>
              </w:rPr>
              <w:t>ОУ</w:t>
            </w:r>
          </w:p>
        </w:tc>
        <w:tc>
          <w:tcPr>
            <w:tcW w:w="1880"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отметку «2»</w:t>
            </w:r>
          </w:p>
        </w:tc>
        <w:tc>
          <w:tcPr>
            <w:tcW w:w="1808"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Доля участников, получивших отметки «4» и «5» (качество обучения)</w:t>
            </w:r>
          </w:p>
        </w:tc>
        <w:tc>
          <w:tcPr>
            <w:tcW w:w="1962"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 xml:space="preserve">Доля участников, получивших отметки «3», «4» и «5» (уровень </w:t>
            </w:r>
            <w:proofErr w:type="spellStart"/>
            <w:r w:rsidRPr="00E820FD">
              <w:rPr>
                <w:rFonts w:ascii="Times New Roman" w:hAnsi="Times New Roman" w:cs="Times New Roman"/>
                <w:b/>
                <w:sz w:val="24"/>
                <w:szCs w:val="24"/>
              </w:rPr>
              <w:t>обученности</w:t>
            </w:r>
            <w:proofErr w:type="spellEnd"/>
            <w:r w:rsidRPr="00E820FD">
              <w:rPr>
                <w:rFonts w:ascii="Times New Roman" w:hAnsi="Times New Roman" w:cs="Times New Roman"/>
                <w:b/>
                <w:sz w:val="24"/>
                <w:szCs w:val="24"/>
              </w:rPr>
              <w:t>)</w:t>
            </w:r>
          </w:p>
        </w:tc>
        <w:tc>
          <w:tcPr>
            <w:tcW w:w="1720" w:type="dxa"/>
          </w:tcPr>
          <w:p w:rsidR="00E820FD" w:rsidRPr="00E820FD" w:rsidRDefault="00E820FD" w:rsidP="002E5241">
            <w:pPr>
              <w:jc w:val="center"/>
              <w:rPr>
                <w:rFonts w:ascii="Times New Roman" w:hAnsi="Times New Roman" w:cs="Times New Roman"/>
                <w:b/>
                <w:sz w:val="24"/>
                <w:szCs w:val="24"/>
              </w:rPr>
            </w:pPr>
            <w:r w:rsidRPr="00E820FD">
              <w:rPr>
                <w:rFonts w:ascii="Times New Roman" w:hAnsi="Times New Roman" w:cs="Times New Roman"/>
                <w:b/>
                <w:sz w:val="24"/>
                <w:szCs w:val="24"/>
              </w:rPr>
              <w:t>Количество участников</w:t>
            </w:r>
          </w:p>
        </w:tc>
      </w:tr>
      <w:tr w:rsidR="00E820FD" w:rsidTr="002E5241">
        <w:trPr>
          <w:trHeight w:val="273"/>
        </w:trPr>
        <w:tc>
          <w:tcPr>
            <w:tcW w:w="608" w:type="dxa"/>
          </w:tcPr>
          <w:p w:rsidR="00E820FD" w:rsidRPr="00E820FD" w:rsidRDefault="00E820FD" w:rsidP="002E5241">
            <w:pPr>
              <w:rPr>
                <w:rFonts w:ascii="Times New Roman" w:hAnsi="Times New Roman" w:cs="Times New Roman"/>
                <w:sz w:val="24"/>
                <w:szCs w:val="24"/>
              </w:rPr>
            </w:pPr>
            <w:r w:rsidRPr="00E820FD">
              <w:rPr>
                <w:rFonts w:ascii="Times New Roman" w:hAnsi="Times New Roman" w:cs="Times New Roman"/>
                <w:sz w:val="24"/>
                <w:szCs w:val="24"/>
              </w:rPr>
              <w:t>1</w:t>
            </w:r>
          </w:p>
        </w:tc>
        <w:tc>
          <w:tcPr>
            <w:tcW w:w="2673" w:type="dxa"/>
          </w:tcPr>
          <w:p w:rsidR="00E820FD" w:rsidRPr="00E820FD" w:rsidRDefault="00E820FD" w:rsidP="002E5241">
            <w:pPr>
              <w:rPr>
                <w:rFonts w:ascii="Times New Roman" w:hAnsi="Times New Roman" w:cs="Times New Roman"/>
                <w:sz w:val="24"/>
                <w:szCs w:val="24"/>
              </w:rPr>
            </w:pPr>
            <w:r w:rsidRPr="00E820FD">
              <w:rPr>
                <w:rFonts w:ascii="Times New Roman" w:hAnsi="Times New Roman" w:cs="Times New Roman"/>
                <w:sz w:val="24"/>
                <w:szCs w:val="24"/>
              </w:rPr>
              <w:t>МБОУ «БСОШ № 1»</w:t>
            </w:r>
          </w:p>
        </w:tc>
        <w:tc>
          <w:tcPr>
            <w:tcW w:w="1880" w:type="dxa"/>
          </w:tcPr>
          <w:p w:rsidR="00E820FD" w:rsidRP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10,6</w:t>
            </w:r>
          </w:p>
        </w:tc>
        <w:tc>
          <w:tcPr>
            <w:tcW w:w="1808" w:type="dxa"/>
          </w:tcPr>
          <w:p w:rsidR="00E820FD" w:rsidRP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55,3</w:t>
            </w:r>
          </w:p>
        </w:tc>
        <w:tc>
          <w:tcPr>
            <w:tcW w:w="1962" w:type="dxa"/>
          </w:tcPr>
          <w:p w:rsidR="00E820FD" w:rsidRP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89,4</w:t>
            </w:r>
          </w:p>
        </w:tc>
        <w:tc>
          <w:tcPr>
            <w:tcW w:w="1720" w:type="dxa"/>
          </w:tcPr>
          <w:p w:rsidR="00E820FD" w:rsidRP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47</w:t>
            </w:r>
          </w:p>
        </w:tc>
      </w:tr>
      <w:tr w:rsidR="00E820FD" w:rsidTr="002E5241">
        <w:trPr>
          <w:trHeight w:val="546"/>
        </w:trPr>
        <w:tc>
          <w:tcPr>
            <w:tcW w:w="608"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2</w:t>
            </w:r>
          </w:p>
        </w:tc>
        <w:tc>
          <w:tcPr>
            <w:tcW w:w="2673"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МБОУ «БСОШ № 2»</w:t>
            </w:r>
          </w:p>
        </w:tc>
        <w:tc>
          <w:tcPr>
            <w:tcW w:w="1880" w:type="dxa"/>
          </w:tcPr>
          <w:p w:rsid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6,5</w:t>
            </w:r>
          </w:p>
        </w:tc>
        <w:tc>
          <w:tcPr>
            <w:tcW w:w="1808" w:type="dxa"/>
          </w:tcPr>
          <w:p w:rsidR="00E820FD" w:rsidRDefault="0061646E" w:rsidP="002E5241">
            <w:pPr>
              <w:jc w:val="both"/>
              <w:rPr>
                <w:rFonts w:ascii="Times New Roman" w:hAnsi="Times New Roman" w:cs="Times New Roman"/>
                <w:sz w:val="24"/>
                <w:szCs w:val="24"/>
              </w:rPr>
            </w:pPr>
            <w:r>
              <w:rPr>
                <w:rFonts w:ascii="Times New Roman" w:hAnsi="Times New Roman" w:cs="Times New Roman"/>
                <w:sz w:val="24"/>
                <w:szCs w:val="24"/>
              </w:rPr>
              <w:t>76,1</w:t>
            </w:r>
          </w:p>
        </w:tc>
        <w:tc>
          <w:tcPr>
            <w:tcW w:w="1962"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93,5</w:t>
            </w:r>
          </w:p>
        </w:tc>
        <w:tc>
          <w:tcPr>
            <w:tcW w:w="1720"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46</w:t>
            </w:r>
          </w:p>
        </w:tc>
      </w:tr>
      <w:tr w:rsidR="00E820FD" w:rsidTr="002E5241">
        <w:trPr>
          <w:trHeight w:val="807"/>
        </w:trPr>
        <w:tc>
          <w:tcPr>
            <w:tcW w:w="608"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3</w:t>
            </w:r>
          </w:p>
        </w:tc>
        <w:tc>
          <w:tcPr>
            <w:tcW w:w="2673"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Кимовская</w:t>
            </w:r>
            <w:proofErr w:type="spellEnd"/>
            <w:r>
              <w:rPr>
                <w:rFonts w:ascii="Times New Roman" w:hAnsi="Times New Roman" w:cs="Times New Roman"/>
                <w:sz w:val="24"/>
                <w:szCs w:val="24"/>
              </w:rPr>
              <w:t xml:space="preserve"> СОШ»</w:t>
            </w:r>
          </w:p>
        </w:tc>
        <w:tc>
          <w:tcPr>
            <w:tcW w:w="1880"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18,1</w:t>
            </w:r>
          </w:p>
        </w:tc>
        <w:tc>
          <w:tcPr>
            <w:tcW w:w="1808"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36,3</w:t>
            </w:r>
          </w:p>
        </w:tc>
        <w:tc>
          <w:tcPr>
            <w:tcW w:w="1962"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81,8</w:t>
            </w:r>
          </w:p>
        </w:tc>
        <w:tc>
          <w:tcPr>
            <w:tcW w:w="1720" w:type="dxa"/>
          </w:tcPr>
          <w:p w:rsidR="00E820FD" w:rsidRDefault="0015305F" w:rsidP="002E5241">
            <w:pPr>
              <w:jc w:val="both"/>
              <w:rPr>
                <w:rFonts w:ascii="Times New Roman" w:hAnsi="Times New Roman" w:cs="Times New Roman"/>
                <w:sz w:val="24"/>
                <w:szCs w:val="24"/>
              </w:rPr>
            </w:pPr>
            <w:r>
              <w:rPr>
                <w:rFonts w:ascii="Times New Roman" w:hAnsi="Times New Roman" w:cs="Times New Roman"/>
                <w:sz w:val="24"/>
                <w:szCs w:val="24"/>
              </w:rPr>
              <w:t>11</w:t>
            </w:r>
          </w:p>
        </w:tc>
      </w:tr>
      <w:tr w:rsidR="00E820FD" w:rsidTr="002E5241">
        <w:trPr>
          <w:trHeight w:val="807"/>
        </w:trPr>
        <w:tc>
          <w:tcPr>
            <w:tcW w:w="608" w:type="dxa"/>
          </w:tcPr>
          <w:p w:rsidR="00E820FD" w:rsidRDefault="00E01411" w:rsidP="002E5241">
            <w:pPr>
              <w:jc w:val="both"/>
              <w:rPr>
                <w:rFonts w:ascii="Times New Roman" w:hAnsi="Times New Roman" w:cs="Times New Roman"/>
                <w:sz w:val="24"/>
                <w:szCs w:val="24"/>
              </w:rPr>
            </w:pPr>
            <w:r>
              <w:rPr>
                <w:rFonts w:ascii="Times New Roman" w:hAnsi="Times New Roman" w:cs="Times New Roman"/>
                <w:sz w:val="24"/>
                <w:szCs w:val="24"/>
              </w:rPr>
              <w:t>4</w:t>
            </w:r>
          </w:p>
        </w:tc>
        <w:tc>
          <w:tcPr>
            <w:tcW w:w="2673" w:type="dxa"/>
          </w:tcPr>
          <w:p w:rsidR="00E820FD" w:rsidRDefault="00E820FD" w:rsidP="002E5241">
            <w:pPr>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Трёхозёрская</w:t>
            </w:r>
            <w:proofErr w:type="spellEnd"/>
            <w:r>
              <w:rPr>
                <w:rFonts w:ascii="Times New Roman" w:hAnsi="Times New Roman" w:cs="Times New Roman"/>
                <w:sz w:val="24"/>
                <w:szCs w:val="24"/>
              </w:rPr>
              <w:t xml:space="preserve">  СОШ»</w:t>
            </w:r>
          </w:p>
        </w:tc>
        <w:tc>
          <w:tcPr>
            <w:tcW w:w="1880" w:type="dxa"/>
          </w:tcPr>
          <w:p w:rsidR="00E820FD" w:rsidRDefault="00CA45FF" w:rsidP="002E5241">
            <w:pPr>
              <w:jc w:val="both"/>
              <w:rPr>
                <w:rFonts w:ascii="Times New Roman" w:hAnsi="Times New Roman" w:cs="Times New Roman"/>
                <w:sz w:val="24"/>
                <w:szCs w:val="24"/>
              </w:rPr>
            </w:pPr>
            <w:r>
              <w:rPr>
                <w:rFonts w:ascii="Times New Roman" w:hAnsi="Times New Roman" w:cs="Times New Roman"/>
                <w:sz w:val="24"/>
                <w:szCs w:val="24"/>
              </w:rPr>
              <w:t>1,1</w:t>
            </w:r>
          </w:p>
        </w:tc>
        <w:tc>
          <w:tcPr>
            <w:tcW w:w="1808" w:type="dxa"/>
          </w:tcPr>
          <w:p w:rsidR="00E820FD" w:rsidRDefault="00CA45FF" w:rsidP="002E5241">
            <w:pPr>
              <w:jc w:val="both"/>
              <w:rPr>
                <w:rFonts w:ascii="Times New Roman" w:hAnsi="Times New Roman" w:cs="Times New Roman"/>
                <w:sz w:val="24"/>
                <w:szCs w:val="24"/>
              </w:rPr>
            </w:pPr>
            <w:r>
              <w:rPr>
                <w:rFonts w:ascii="Times New Roman" w:hAnsi="Times New Roman" w:cs="Times New Roman"/>
                <w:sz w:val="24"/>
                <w:szCs w:val="24"/>
              </w:rPr>
              <w:t>4,4</w:t>
            </w:r>
          </w:p>
        </w:tc>
        <w:tc>
          <w:tcPr>
            <w:tcW w:w="1962" w:type="dxa"/>
          </w:tcPr>
          <w:p w:rsidR="00E820FD" w:rsidRDefault="00CA45FF" w:rsidP="002E5241">
            <w:pPr>
              <w:jc w:val="both"/>
              <w:rPr>
                <w:rFonts w:ascii="Times New Roman" w:hAnsi="Times New Roman" w:cs="Times New Roman"/>
                <w:sz w:val="24"/>
                <w:szCs w:val="24"/>
              </w:rPr>
            </w:pPr>
            <w:r>
              <w:rPr>
                <w:rFonts w:ascii="Times New Roman" w:hAnsi="Times New Roman" w:cs="Times New Roman"/>
                <w:sz w:val="24"/>
                <w:szCs w:val="24"/>
              </w:rPr>
              <w:t>88,8</w:t>
            </w:r>
          </w:p>
        </w:tc>
        <w:tc>
          <w:tcPr>
            <w:tcW w:w="1720" w:type="dxa"/>
          </w:tcPr>
          <w:p w:rsidR="00E820FD" w:rsidRDefault="00CA45FF" w:rsidP="002E5241">
            <w:pPr>
              <w:jc w:val="both"/>
              <w:rPr>
                <w:rFonts w:ascii="Times New Roman" w:hAnsi="Times New Roman" w:cs="Times New Roman"/>
                <w:sz w:val="24"/>
                <w:szCs w:val="24"/>
              </w:rPr>
            </w:pPr>
            <w:r>
              <w:rPr>
                <w:rFonts w:ascii="Times New Roman" w:hAnsi="Times New Roman" w:cs="Times New Roman"/>
                <w:sz w:val="24"/>
                <w:szCs w:val="24"/>
              </w:rPr>
              <w:t>9</w:t>
            </w:r>
          </w:p>
        </w:tc>
      </w:tr>
    </w:tbl>
    <w:p w:rsidR="00E820FD" w:rsidRDefault="00E820FD" w:rsidP="00E820FD">
      <w:pPr>
        <w:rPr>
          <w:rFonts w:ascii="Times New Roman" w:hAnsi="Times New Roman" w:cs="Times New Roman"/>
          <w:b/>
          <w:sz w:val="24"/>
          <w:szCs w:val="24"/>
        </w:rPr>
      </w:pPr>
    </w:p>
    <w:p w:rsidR="00E820FD" w:rsidRDefault="00E820FD" w:rsidP="00E820FD">
      <w:pPr>
        <w:jc w:val="both"/>
        <w:rPr>
          <w:rFonts w:ascii="Times New Roman" w:hAnsi="Times New Roman" w:cs="Times New Roman"/>
          <w:sz w:val="24"/>
          <w:szCs w:val="24"/>
        </w:rPr>
      </w:pPr>
      <w:r w:rsidRPr="00E820FD">
        <w:rPr>
          <w:rFonts w:ascii="Times New Roman" w:hAnsi="Times New Roman" w:cs="Times New Roman"/>
          <w:sz w:val="24"/>
          <w:szCs w:val="24"/>
        </w:rPr>
        <w:t>Результаты девятиклассников этих школ, с одной стороны, свидетельствуют о сложном контингенте обучающихся, с другой – об отсутствии системы работы с обучающимися по подготовке к итоговой аттестации, мотивация к обучению у которых очень низкая. Со стороны администрации и методических объединений учителей естественно-научного цикла результаты выпускников этих организаций требуют серьезного поэлементного анализа и принятия соответствующих решений для устранения проблем.</w:t>
      </w:r>
    </w:p>
    <w:p w:rsidR="00D46C0D" w:rsidRPr="002E5241" w:rsidRDefault="00D46C0D" w:rsidP="00E820FD">
      <w:pPr>
        <w:jc w:val="both"/>
        <w:rPr>
          <w:rFonts w:ascii="Times New Roman" w:hAnsi="Times New Roman" w:cs="Times New Roman"/>
          <w:sz w:val="24"/>
          <w:szCs w:val="24"/>
        </w:rPr>
      </w:pPr>
      <w:r w:rsidRPr="002E5241">
        <w:rPr>
          <w:rFonts w:ascii="Times New Roman" w:hAnsi="Times New Roman" w:cs="Times New Roman"/>
          <w:sz w:val="24"/>
          <w:szCs w:val="24"/>
        </w:rPr>
        <w:t xml:space="preserve">ОГЭ по математике в 2024 году сдавали 203 девятиклассника Спасского муниципального района. Средний первичный балл ГИА-9 в 2024 году составил 15 и по пятибалльной шкале 3,6 балла. </w:t>
      </w:r>
    </w:p>
    <w:p w:rsidR="00D46C0D" w:rsidRPr="002E5241" w:rsidRDefault="00D46C0D" w:rsidP="00E820FD">
      <w:pPr>
        <w:jc w:val="both"/>
        <w:rPr>
          <w:rFonts w:ascii="Times New Roman" w:hAnsi="Times New Roman" w:cs="Times New Roman"/>
          <w:b/>
          <w:sz w:val="24"/>
          <w:szCs w:val="24"/>
        </w:rPr>
      </w:pPr>
      <w:r w:rsidRPr="002E5241">
        <w:rPr>
          <w:rFonts w:ascii="Times New Roman" w:hAnsi="Times New Roman" w:cs="Times New Roman"/>
          <w:sz w:val="24"/>
          <w:szCs w:val="24"/>
        </w:rPr>
        <w:t xml:space="preserve">Качество обучения («4» и «5») в 2024 г. составило 63,1%, что выше данного показателя в 2023 г. (58,5%). Следует отметить, что в 2024 </w:t>
      </w:r>
      <w:r w:rsidR="002E5241" w:rsidRPr="002E5241">
        <w:rPr>
          <w:rFonts w:ascii="Times New Roman" w:hAnsi="Times New Roman" w:cs="Times New Roman"/>
          <w:sz w:val="24"/>
          <w:szCs w:val="24"/>
        </w:rPr>
        <w:t>году на 12,1</w:t>
      </w:r>
      <w:r w:rsidRPr="002E5241">
        <w:rPr>
          <w:rFonts w:ascii="Times New Roman" w:hAnsi="Times New Roman" w:cs="Times New Roman"/>
          <w:sz w:val="24"/>
          <w:szCs w:val="24"/>
        </w:rPr>
        <w:t xml:space="preserve">% уменьшилась доля участников </w:t>
      </w:r>
      <w:r w:rsidR="002E5241" w:rsidRPr="002E5241">
        <w:rPr>
          <w:rFonts w:ascii="Times New Roman" w:hAnsi="Times New Roman" w:cs="Times New Roman"/>
          <w:sz w:val="24"/>
          <w:szCs w:val="24"/>
        </w:rPr>
        <w:t>ОГЭ, которые получили отметку «2</w:t>
      </w:r>
      <w:r w:rsidRPr="002E5241">
        <w:rPr>
          <w:rFonts w:ascii="Times New Roman" w:hAnsi="Times New Roman" w:cs="Times New Roman"/>
          <w:sz w:val="24"/>
          <w:szCs w:val="24"/>
        </w:rPr>
        <w:t>». Это объяснимо повышением требований к получению минимальной отметки. В сравнении с результатами 202</w:t>
      </w:r>
      <w:r w:rsidR="002E5241" w:rsidRPr="002E5241">
        <w:rPr>
          <w:rFonts w:ascii="Times New Roman" w:hAnsi="Times New Roman" w:cs="Times New Roman"/>
          <w:sz w:val="24"/>
          <w:szCs w:val="24"/>
        </w:rPr>
        <w:t>3</w:t>
      </w:r>
      <w:r w:rsidRPr="002E5241">
        <w:rPr>
          <w:rFonts w:ascii="Times New Roman" w:hAnsi="Times New Roman" w:cs="Times New Roman"/>
          <w:sz w:val="24"/>
          <w:szCs w:val="24"/>
        </w:rPr>
        <w:t xml:space="preserve"> год</w:t>
      </w:r>
      <w:r w:rsidR="002E5241" w:rsidRPr="002E5241">
        <w:rPr>
          <w:rFonts w:ascii="Times New Roman" w:hAnsi="Times New Roman" w:cs="Times New Roman"/>
          <w:sz w:val="24"/>
          <w:szCs w:val="24"/>
        </w:rPr>
        <w:t>а наблюдается увеличение на 3,3</w:t>
      </w:r>
      <w:r w:rsidRPr="002E5241">
        <w:rPr>
          <w:rFonts w:ascii="Times New Roman" w:hAnsi="Times New Roman" w:cs="Times New Roman"/>
          <w:sz w:val="24"/>
          <w:szCs w:val="24"/>
        </w:rPr>
        <w:t xml:space="preserve">% количества девятиклассников, которые получили отметку «4», </w:t>
      </w:r>
      <w:r w:rsidR="002E5241" w:rsidRPr="002E5241">
        <w:rPr>
          <w:rFonts w:ascii="Times New Roman" w:hAnsi="Times New Roman" w:cs="Times New Roman"/>
          <w:sz w:val="24"/>
          <w:szCs w:val="24"/>
        </w:rPr>
        <w:t xml:space="preserve">и </w:t>
      </w:r>
      <w:r w:rsidRPr="002E5241">
        <w:rPr>
          <w:rFonts w:ascii="Times New Roman" w:hAnsi="Times New Roman" w:cs="Times New Roman"/>
          <w:sz w:val="24"/>
          <w:szCs w:val="24"/>
        </w:rPr>
        <w:t>количество получивших «5» у</w:t>
      </w:r>
      <w:r w:rsidR="002E5241" w:rsidRPr="002E5241">
        <w:rPr>
          <w:rFonts w:ascii="Times New Roman" w:hAnsi="Times New Roman" w:cs="Times New Roman"/>
          <w:sz w:val="24"/>
          <w:szCs w:val="24"/>
        </w:rPr>
        <w:t>величилось на 1,2</w:t>
      </w:r>
      <w:r w:rsidRPr="002E5241">
        <w:rPr>
          <w:rFonts w:ascii="Times New Roman" w:hAnsi="Times New Roman" w:cs="Times New Roman"/>
          <w:sz w:val="24"/>
          <w:szCs w:val="24"/>
        </w:rPr>
        <w:t>%.</w:t>
      </w:r>
    </w:p>
    <w:p w:rsidR="00E820FD" w:rsidRDefault="002E5241" w:rsidP="00BE74A8">
      <w:pPr>
        <w:jc w:val="both"/>
        <w:rPr>
          <w:rFonts w:ascii="Times New Roman" w:hAnsi="Times New Roman" w:cs="Times New Roman"/>
          <w:sz w:val="24"/>
          <w:szCs w:val="24"/>
        </w:rPr>
      </w:pPr>
      <w:r w:rsidRPr="00BE74A8">
        <w:rPr>
          <w:rFonts w:ascii="Times New Roman" w:hAnsi="Times New Roman" w:cs="Times New Roman"/>
          <w:sz w:val="24"/>
          <w:szCs w:val="24"/>
        </w:rPr>
        <w:t xml:space="preserve">В 2024 году </w:t>
      </w:r>
      <w:r w:rsidR="00BE74A8" w:rsidRPr="00BE74A8">
        <w:rPr>
          <w:rFonts w:ascii="Times New Roman" w:hAnsi="Times New Roman" w:cs="Times New Roman"/>
          <w:sz w:val="24"/>
          <w:szCs w:val="24"/>
        </w:rPr>
        <w:t xml:space="preserve">11 </w:t>
      </w:r>
      <w:r w:rsidRPr="00BE74A8">
        <w:rPr>
          <w:rFonts w:ascii="Times New Roman" w:hAnsi="Times New Roman" w:cs="Times New Roman"/>
          <w:sz w:val="24"/>
          <w:szCs w:val="24"/>
        </w:rPr>
        <w:t>выпускников девятых классов, которые за выполнение экзаменационной работы получили н</w:t>
      </w:r>
      <w:r w:rsidR="00BE74A8" w:rsidRPr="00BE74A8">
        <w:rPr>
          <w:rFonts w:ascii="Times New Roman" w:hAnsi="Times New Roman" w:cs="Times New Roman"/>
          <w:sz w:val="24"/>
          <w:szCs w:val="24"/>
        </w:rPr>
        <w:t>еудовлетворительные отметки, обучающие</w:t>
      </w:r>
      <w:r w:rsidRPr="00BE74A8">
        <w:rPr>
          <w:rFonts w:ascii="Times New Roman" w:hAnsi="Times New Roman" w:cs="Times New Roman"/>
          <w:sz w:val="24"/>
          <w:szCs w:val="24"/>
        </w:rPr>
        <w:t>ся не смогли преодолеть минимальный порог и получили отметку «2». Сре</w:t>
      </w:r>
      <w:r w:rsidR="00BE74A8" w:rsidRPr="00BE74A8">
        <w:rPr>
          <w:rFonts w:ascii="Times New Roman" w:hAnsi="Times New Roman" w:cs="Times New Roman"/>
          <w:sz w:val="24"/>
          <w:szCs w:val="24"/>
        </w:rPr>
        <w:t>ди них 4 выпускника набрали от 9 до 14</w:t>
      </w:r>
      <w:r w:rsidRPr="00BE74A8">
        <w:rPr>
          <w:rFonts w:ascii="Times New Roman" w:hAnsi="Times New Roman" w:cs="Times New Roman"/>
          <w:sz w:val="24"/>
          <w:szCs w:val="24"/>
        </w:rPr>
        <w:t xml:space="preserve"> баллов, но только 1 балл – за выполнение заданий по геометрии.</w:t>
      </w:r>
    </w:p>
    <w:p w:rsidR="00BE74A8" w:rsidRDefault="00BE74A8" w:rsidP="00BE74A8">
      <w:pPr>
        <w:jc w:val="both"/>
        <w:rPr>
          <w:rFonts w:ascii="Times New Roman" w:hAnsi="Times New Roman" w:cs="Times New Roman"/>
          <w:sz w:val="24"/>
          <w:szCs w:val="24"/>
        </w:rPr>
      </w:pPr>
      <w:r w:rsidRPr="00BE74A8">
        <w:rPr>
          <w:rFonts w:ascii="Times New Roman" w:hAnsi="Times New Roman" w:cs="Times New Roman"/>
          <w:sz w:val="24"/>
          <w:szCs w:val="24"/>
        </w:rPr>
        <w:t>1 выпускник правильно решил две геометрические задачи, но не справился с заданиями по алгебре, т. е. не набрал минимальное количество баллов и получили отметку «2».</w:t>
      </w:r>
    </w:p>
    <w:p w:rsidR="00BE74A8" w:rsidRPr="00BE74A8" w:rsidRDefault="00BE74A8" w:rsidP="00BE74A8">
      <w:pPr>
        <w:jc w:val="both"/>
        <w:rPr>
          <w:rFonts w:ascii="Times New Roman" w:hAnsi="Times New Roman" w:cs="Times New Roman"/>
          <w:sz w:val="24"/>
          <w:szCs w:val="24"/>
        </w:rPr>
      </w:pPr>
      <w:r w:rsidRPr="00BE74A8">
        <w:rPr>
          <w:rFonts w:ascii="Times New Roman" w:hAnsi="Times New Roman" w:cs="Times New Roman"/>
          <w:sz w:val="24"/>
          <w:szCs w:val="24"/>
        </w:rPr>
        <w:lastRenderedPageBreak/>
        <w:t xml:space="preserve">Причинами </w:t>
      </w:r>
      <w:proofErr w:type="spellStart"/>
      <w:r w:rsidRPr="00BE74A8">
        <w:rPr>
          <w:rFonts w:ascii="Times New Roman" w:hAnsi="Times New Roman" w:cs="Times New Roman"/>
          <w:sz w:val="24"/>
          <w:szCs w:val="24"/>
        </w:rPr>
        <w:t>неуспешности</w:t>
      </w:r>
      <w:proofErr w:type="spellEnd"/>
      <w:r w:rsidRPr="00BE74A8">
        <w:rPr>
          <w:rFonts w:ascii="Times New Roman" w:hAnsi="Times New Roman" w:cs="Times New Roman"/>
          <w:sz w:val="24"/>
          <w:szCs w:val="24"/>
        </w:rPr>
        <w:t xml:space="preserve"> решения геометрических задач является то, что их решение требует от школьников твердых знаний теории, развитого пространственного и логического мышления, знание алгоритмов при решении геометрических задач. фигур, соответственно имеют низкую мотивацию к изучению геометрии. В частных случаях отсутствует должное внимание к преподаванию геометрии со стороны педагога. В связи с этим учителям математики необходимо обратить внимание на поиск оптимальных методических приёмов, серьёзную подготовку и продуманность каждого урока геометрии с применением современных средств наглядности и практическим применением геометрических знаний</w:t>
      </w:r>
      <w:r>
        <w:rPr>
          <w:rFonts w:ascii="Times New Roman" w:hAnsi="Times New Roman" w:cs="Times New Roman"/>
          <w:sz w:val="24"/>
          <w:szCs w:val="24"/>
        </w:rPr>
        <w:t>.</w:t>
      </w:r>
    </w:p>
    <w:p w:rsidR="00BE74A8" w:rsidRDefault="0015305F" w:rsidP="00BE74A8">
      <w:pPr>
        <w:jc w:val="both"/>
        <w:rPr>
          <w:rFonts w:ascii="Times New Roman" w:hAnsi="Times New Roman" w:cs="Times New Roman"/>
          <w:sz w:val="24"/>
          <w:szCs w:val="24"/>
        </w:rPr>
      </w:pPr>
      <w:r w:rsidRPr="004F76A8">
        <w:rPr>
          <w:rFonts w:ascii="Times New Roman" w:hAnsi="Times New Roman" w:cs="Times New Roman"/>
          <w:sz w:val="24"/>
          <w:szCs w:val="24"/>
        </w:rPr>
        <w:t>Необходимо обратить внимание на результаты выпускников, которые смогли набрать требуемые 8 баллов, и тех, кто преодолел его минимальный порог с запасом в 1 или 2 балла с учетом решения двух заданий по геометрии, что позволило им сдать ОГЭ по математике. При подготовке к итоговой аттестации в следующем учебном году учителям необходимо обратить особое внимание на обучающихся данной группы риска</w:t>
      </w:r>
      <w:r w:rsidR="004F76A8">
        <w:rPr>
          <w:rFonts w:ascii="Times New Roman" w:hAnsi="Times New Roman" w:cs="Times New Roman"/>
          <w:sz w:val="24"/>
          <w:szCs w:val="24"/>
        </w:rPr>
        <w:t>.</w:t>
      </w:r>
    </w:p>
    <w:p w:rsidR="004F76A8" w:rsidRDefault="004F76A8" w:rsidP="00BE74A8">
      <w:pPr>
        <w:jc w:val="both"/>
        <w:rPr>
          <w:rFonts w:ascii="Times New Roman" w:hAnsi="Times New Roman" w:cs="Times New Roman"/>
          <w:b/>
          <w:sz w:val="24"/>
          <w:szCs w:val="24"/>
        </w:rPr>
      </w:pPr>
      <w:r w:rsidRPr="004F76A8">
        <w:rPr>
          <w:rFonts w:ascii="Times New Roman" w:hAnsi="Times New Roman" w:cs="Times New Roman"/>
          <w:sz w:val="24"/>
          <w:szCs w:val="24"/>
        </w:rPr>
        <w:t xml:space="preserve">Максимальный балл (29) за выполнение </w:t>
      </w:r>
      <w:proofErr w:type="gramStart"/>
      <w:r w:rsidRPr="004F76A8">
        <w:rPr>
          <w:rFonts w:ascii="Times New Roman" w:hAnsi="Times New Roman" w:cs="Times New Roman"/>
          <w:sz w:val="24"/>
          <w:szCs w:val="24"/>
        </w:rPr>
        <w:t>большинства  заданий</w:t>
      </w:r>
      <w:proofErr w:type="gramEnd"/>
      <w:r w:rsidRPr="004F76A8">
        <w:rPr>
          <w:rFonts w:ascii="Times New Roman" w:hAnsi="Times New Roman" w:cs="Times New Roman"/>
          <w:sz w:val="24"/>
          <w:szCs w:val="24"/>
        </w:rPr>
        <w:t xml:space="preserve"> экзаменационной работы набрал 1 девятиклассник МБОУ «Никольская СОШ»</w:t>
      </w:r>
      <w:r>
        <w:rPr>
          <w:rFonts w:ascii="Times New Roman" w:hAnsi="Times New Roman" w:cs="Times New Roman"/>
          <w:sz w:val="24"/>
          <w:szCs w:val="24"/>
        </w:rPr>
        <w:t>.</w:t>
      </w:r>
    </w:p>
    <w:p w:rsidR="004F76A8" w:rsidRDefault="004F76A8" w:rsidP="004F76A8">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Анализ результатов выполнения заданий КИМ ОГЭ</w:t>
      </w:r>
      <w:r w:rsidRPr="00B331B3">
        <w:rPr>
          <w:rFonts w:ascii="Times New Roman" w:hAnsi="Times New Roman" w:cs="Times New Roman"/>
          <w:sz w:val="24"/>
          <w:szCs w:val="24"/>
        </w:rPr>
        <w:t xml:space="preserve"> </w:t>
      </w:r>
    </w:p>
    <w:p w:rsidR="004F76A8" w:rsidRDefault="004F76A8" w:rsidP="004F76A8">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Краткая характеристика КИМ по предмету Математика</w:t>
      </w:r>
      <w:r w:rsidRPr="00B331B3">
        <w:rPr>
          <w:rFonts w:ascii="Times New Roman" w:hAnsi="Times New Roman" w:cs="Times New Roman"/>
          <w:sz w:val="24"/>
          <w:szCs w:val="24"/>
        </w:rPr>
        <w:t xml:space="preserve">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Вариа</w:t>
      </w:r>
      <w:r>
        <w:rPr>
          <w:rFonts w:ascii="Times New Roman" w:hAnsi="Times New Roman" w:cs="Times New Roman"/>
          <w:sz w:val="24"/>
          <w:szCs w:val="24"/>
        </w:rPr>
        <w:t>нты КИМ ОГЭ по математике в 2024</w:t>
      </w:r>
      <w:r w:rsidRPr="004F76A8">
        <w:rPr>
          <w:rFonts w:ascii="Times New Roman" w:hAnsi="Times New Roman" w:cs="Times New Roman"/>
          <w:sz w:val="24"/>
          <w:szCs w:val="24"/>
        </w:rPr>
        <w:t xml:space="preserve"> году остались прежними по структуре и типам заданий в сравнени</w:t>
      </w:r>
      <w:r>
        <w:rPr>
          <w:rFonts w:ascii="Times New Roman" w:hAnsi="Times New Roman" w:cs="Times New Roman"/>
          <w:sz w:val="24"/>
          <w:szCs w:val="24"/>
        </w:rPr>
        <w:t>и с КИМ ОГЭ по математике в 2023</w:t>
      </w:r>
      <w:r w:rsidRPr="004F76A8">
        <w:rPr>
          <w:rFonts w:ascii="Times New Roman" w:hAnsi="Times New Roman" w:cs="Times New Roman"/>
          <w:sz w:val="24"/>
          <w:szCs w:val="24"/>
        </w:rPr>
        <w:t xml:space="preserve"> году.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Работа состоит из двух частей, соответствующих проверке на базовом, повышенном и высоком уровнях. Часть 1 направлена на проверку владения материалом на базовом уровне, часть 2 – на проверку владения материалом на повышенном и высоком уровнях. Назначение части 2 – дифференцировать школьников c высокой успеваемостью по уровням подготовки, выявить наиболее подготовленную часть выпускников, составляющую потенциальный контингент профильных классов. Эти части содержат задания повышенного уровня сложности из различных разделов курса математики. Все задания части 2 требуют записи решений ответа. Задания расположены по нарастанию трудности.</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 xml:space="preserve"> Всего в работе 25 заданий, из которых 19 заданий базового уровня, 4 задания повышенного уровня и 2 задания высокого ур</w:t>
      </w:r>
      <w:r>
        <w:rPr>
          <w:rFonts w:ascii="Times New Roman" w:hAnsi="Times New Roman" w:cs="Times New Roman"/>
          <w:sz w:val="24"/>
          <w:szCs w:val="24"/>
        </w:rPr>
        <w:t xml:space="preserve">овня.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В основной период сдачи, 6 июня 2024</w:t>
      </w:r>
      <w:r w:rsidRPr="004F76A8">
        <w:rPr>
          <w:rFonts w:ascii="Times New Roman" w:hAnsi="Times New Roman" w:cs="Times New Roman"/>
          <w:sz w:val="24"/>
          <w:szCs w:val="24"/>
        </w:rPr>
        <w:t xml:space="preserve"> года, выпускникам 9-х классов было предложено шесть вариантов КИМ ОГЭ по математике и четыре варианта в дополнительный период. Задания первой части экзаменационной работы по уровню сложности полностью совпадают с заданиями КИМ ОГЭ 2</w:t>
      </w:r>
      <w:r>
        <w:rPr>
          <w:rFonts w:ascii="Times New Roman" w:hAnsi="Times New Roman" w:cs="Times New Roman"/>
          <w:sz w:val="24"/>
          <w:szCs w:val="24"/>
        </w:rPr>
        <w:t>023</w:t>
      </w:r>
      <w:r w:rsidRPr="004F76A8">
        <w:rPr>
          <w:rFonts w:ascii="Times New Roman" w:hAnsi="Times New Roman" w:cs="Times New Roman"/>
          <w:sz w:val="24"/>
          <w:szCs w:val="24"/>
        </w:rPr>
        <w:t xml:space="preserve"> года. Сравнивая задания второй части повышенного и высокого уровня сложности</w:t>
      </w:r>
      <w:r>
        <w:rPr>
          <w:rFonts w:ascii="Times New Roman" w:hAnsi="Times New Roman" w:cs="Times New Roman"/>
          <w:sz w:val="24"/>
          <w:szCs w:val="24"/>
        </w:rPr>
        <w:t xml:space="preserve"> нынешнего года с заданиями 2023</w:t>
      </w:r>
      <w:r w:rsidRPr="004F76A8">
        <w:rPr>
          <w:rFonts w:ascii="Times New Roman" w:hAnsi="Times New Roman" w:cs="Times New Roman"/>
          <w:sz w:val="24"/>
          <w:szCs w:val="24"/>
        </w:rPr>
        <w:t xml:space="preserve"> года, следует отметить, что проверяемые умения в этих заданиях совпадают, но отличаются элементы содержания. </w:t>
      </w:r>
    </w:p>
    <w:p w:rsidR="004F76A8"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Задание № 20 представлено уравнением, ре</w:t>
      </w:r>
      <w:r w:rsidR="00DC4DE9">
        <w:rPr>
          <w:rFonts w:ascii="Times New Roman" w:hAnsi="Times New Roman" w:cs="Times New Roman"/>
          <w:sz w:val="24"/>
          <w:szCs w:val="24"/>
        </w:rPr>
        <w:t>шаемым разложением на множители, введением новой переменной</w:t>
      </w:r>
      <w:r w:rsidRPr="004F76A8">
        <w:rPr>
          <w:rFonts w:ascii="Times New Roman" w:hAnsi="Times New Roman" w:cs="Times New Roman"/>
          <w:sz w:val="24"/>
          <w:szCs w:val="24"/>
        </w:rPr>
        <w:t xml:space="preserve">. </w:t>
      </w:r>
    </w:p>
    <w:p w:rsidR="0053722B" w:rsidRDefault="004F76A8"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Pr="004F76A8">
        <w:rPr>
          <w:rFonts w:ascii="Times New Roman" w:hAnsi="Times New Roman" w:cs="Times New Roman"/>
          <w:sz w:val="24"/>
          <w:szCs w:val="24"/>
        </w:rPr>
        <w:t>Текстовая задача № 21 на движение, решение которой предусматривает составление дробно-рационального уравнения, требует более основате</w:t>
      </w:r>
      <w:r w:rsidR="00DC4DE9">
        <w:rPr>
          <w:rFonts w:ascii="Times New Roman" w:hAnsi="Times New Roman" w:cs="Times New Roman"/>
          <w:sz w:val="24"/>
          <w:szCs w:val="24"/>
        </w:rPr>
        <w:t>льной математической подготовки</w:t>
      </w:r>
      <w:r w:rsidRPr="004F76A8">
        <w:rPr>
          <w:rFonts w:ascii="Times New Roman" w:hAnsi="Times New Roman" w:cs="Times New Roman"/>
          <w:sz w:val="24"/>
          <w:szCs w:val="24"/>
        </w:rPr>
        <w:t xml:space="preserve">. </w:t>
      </w:r>
      <w:r w:rsidR="0053722B">
        <w:rPr>
          <w:rFonts w:ascii="Times New Roman" w:hAnsi="Times New Roman" w:cs="Times New Roman"/>
          <w:sz w:val="24"/>
          <w:szCs w:val="24"/>
        </w:rPr>
        <w:t xml:space="preserve">   </w:t>
      </w:r>
    </w:p>
    <w:p w:rsidR="00DC4DE9" w:rsidRDefault="0053722B"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004F76A8" w:rsidRPr="004F76A8">
        <w:rPr>
          <w:rFonts w:ascii="Times New Roman" w:hAnsi="Times New Roman" w:cs="Times New Roman"/>
          <w:sz w:val="24"/>
          <w:szCs w:val="24"/>
        </w:rPr>
        <w:t>Планиметрические задания на нахождение величин геометрических фигур № 23 и доказательство № 24</w:t>
      </w:r>
      <w:r w:rsidR="00DC4DE9">
        <w:rPr>
          <w:rFonts w:ascii="Times New Roman" w:hAnsi="Times New Roman" w:cs="Times New Roman"/>
          <w:sz w:val="24"/>
          <w:szCs w:val="24"/>
        </w:rPr>
        <w:t>.</w:t>
      </w:r>
      <w:r w:rsidR="004F76A8" w:rsidRPr="004F76A8">
        <w:rPr>
          <w:rFonts w:ascii="Times New Roman" w:hAnsi="Times New Roman" w:cs="Times New Roman"/>
          <w:sz w:val="24"/>
          <w:szCs w:val="24"/>
        </w:rPr>
        <w:t xml:space="preserve"> </w:t>
      </w:r>
    </w:p>
    <w:p w:rsidR="004F76A8" w:rsidRDefault="00DC4DE9" w:rsidP="004F76A8">
      <w:pPr>
        <w:jc w:val="both"/>
        <w:rPr>
          <w:rFonts w:ascii="Times New Roman" w:hAnsi="Times New Roman" w:cs="Times New Roman"/>
          <w:sz w:val="24"/>
          <w:szCs w:val="24"/>
        </w:rPr>
      </w:pPr>
      <w:r>
        <w:rPr>
          <w:rFonts w:ascii="Times New Roman" w:hAnsi="Times New Roman" w:cs="Times New Roman"/>
          <w:sz w:val="24"/>
          <w:szCs w:val="24"/>
        </w:rPr>
        <w:t xml:space="preserve">             </w:t>
      </w:r>
      <w:r w:rsidR="004F76A8" w:rsidRPr="004F76A8">
        <w:rPr>
          <w:rFonts w:ascii="Times New Roman" w:hAnsi="Times New Roman" w:cs="Times New Roman"/>
          <w:sz w:val="24"/>
          <w:szCs w:val="24"/>
        </w:rPr>
        <w:t>Таким образом, можно сделать вывод о том, что выполнение заданий с развернутым ответом КИМ ОГЭ, направленных на проверку владения материалом на по</w:t>
      </w:r>
      <w:r>
        <w:rPr>
          <w:rFonts w:ascii="Times New Roman" w:hAnsi="Times New Roman" w:cs="Times New Roman"/>
          <w:sz w:val="24"/>
          <w:szCs w:val="24"/>
        </w:rPr>
        <w:t>вышенном и высоком уровне в 2024</w:t>
      </w:r>
      <w:r w:rsidR="004F76A8" w:rsidRPr="004F76A8">
        <w:rPr>
          <w:rFonts w:ascii="Times New Roman" w:hAnsi="Times New Roman" w:cs="Times New Roman"/>
          <w:sz w:val="24"/>
          <w:szCs w:val="24"/>
        </w:rPr>
        <w:t xml:space="preserve"> году требовало от экзаменуемых большего спектра применяемых теоретических знаний и их использования для решения комплексных задач</w:t>
      </w:r>
      <w:r>
        <w:rPr>
          <w:rFonts w:ascii="Times New Roman" w:hAnsi="Times New Roman" w:cs="Times New Roman"/>
          <w:sz w:val="24"/>
          <w:szCs w:val="24"/>
        </w:rPr>
        <w:t>.</w:t>
      </w:r>
    </w:p>
    <w:p w:rsidR="00DC4DE9" w:rsidRDefault="00DC4DE9" w:rsidP="00DC4DE9">
      <w:pPr>
        <w:spacing w:after="200" w:line="240" w:lineRule="auto"/>
        <w:jc w:val="both"/>
        <w:rPr>
          <w:rFonts w:ascii="Times New Roman" w:eastAsia="Times New Roman" w:hAnsi="Times New Roman" w:cs="Times New Roman"/>
          <w:b/>
          <w:sz w:val="24"/>
          <w:szCs w:val="24"/>
          <w:lang w:eastAsia="ru-RU"/>
        </w:rPr>
      </w:pPr>
      <w:r w:rsidRPr="00DC4DE9">
        <w:rPr>
          <w:rFonts w:ascii="Times New Roman" w:eastAsia="Calibri" w:hAnsi="Times New Roman" w:cs="Times New Roman"/>
          <w:b/>
          <w:sz w:val="24"/>
          <w:szCs w:val="24"/>
        </w:rPr>
        <w:lastRenderedPageBreak/>
        <w:t>Статистический анализ в</w:t>
      </w:r>
      <w:r>
        <w:rPr>
          <w:rFonts w:ascii="Times New Roman" w:eastAsia="Calibri" w:hAnsi="Times New Roman" w:cs="Times New Roman"/>
          <w:b/>
          <w:sz w:val="24"/>
          <w:szCs w:val="24"/>
        </w:rPr>
        <w:t>ыполнения заданий КИМ ОГЭ в 2024</w:t>
      </w:r>
      <w:r w:rsidRPr="00DC4DE9">
        <w:rPr>
          <w:rFonts w:ascii="Times New Roman" w:eastAsia="Calibri" w:hAnsi="Times New Roman" w:cs="Times New Roman"/>
          <w:b/>
          <w:sz w:val="24"/>
          <w:szCs w:val="24"/>
        </w:rPr>
        <w:t xml:space="preserve"> году</w:t>
      </w:r>
      <w:r w:rsidRPr="00DC4DE9">
        <w:rPr>
          <w:rFonts w:ascii="Times New Roman" w:eastAsia="Times New Roman" w:hAnsi="Times New Roman" w:cs="Times New Roman"/>
          <w:b/>
          <w:sz w:val="24"/>
          <w:szCs w:val="24"/>
          <w:lang w:eastAsia="ru-RU"/>
        </w:rPr>
        <w:t xml:space="preserve"> </w:t>
      </w:r>
    </w:p>
    <w:tbl>
      <w:tblPr>
        <w:tblStyle w:val="a3"/>
        <w:tblW w:w="0" w:type="auto"/>
        <w:tblLook w:val="04A0" w:firstRow="1" w:lastRow="0" w:firstColumn="1" w:lastColumn="0" w:noHBand="0" w:noVBand="1"/>
      </w:tblPr>
      <w:tblGrid>
        <w:gridCol w:w="1081"/>
        <w:gridCol w:w="4914"/>
        <w:gridCol w:w="2069"/>
        <w:gridCol w:w="2074"/>
      </w:tblGrid>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Номер задания в КИМ</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Проверяемые элементы содержания / умения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Уровень сложности задания</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b/>
                <w:sz w:val="24"/>
                <w:szCs w:val="24"/>
              </w:rPr>
              <w:t>Средний процент выполнения</w:t>
            </w:r>
          </w:p>
        </w:tc>
      </w:tr>
      <w:tr w:rsidR="0099468D" w:rsidRPr="0099468D" w:rsidTr="001B22D5">
        <w:tc>
          <w:tcPr>
            <w:tcW w:w="10138" w:type="dxa"/>
            <w:gridSpan w:val="4"/>
          </w:tcPr>
          <w:p w:rsidR="0099468D" w:rsidRPr="0099468D" w:rsidRDefault="0099468D" w:rsidP="0099468D">
            <w:pPr>
              <w:jc w:val="center"/>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Алгебра 1 часть</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195/96,1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2</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177/87,2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3</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133/65,5</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4</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 извлекать информацию, представленную на графике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114/56,2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5</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Решать несложные практические расчетные задачи / применять полученные результаты</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155/76,4</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6</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Арифметические действия с рациональными числами / выполнять арифметические действия с рациональными числами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181/89,2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7</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Квадратный корень из числа / осуществлять прикидку алгебраического выражения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159/78,3</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8</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Обыкновенные дроби, степень с целым показателем / выполнять действия со степенями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181/89,2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9</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Линейное уравнение / решать линейные уравнения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175/</w:t>
            </w:r>
            <w:r w:rsidR="001B22D5">
              <w:rPr>
                <w:rFonts w:ascii="Times New Roman" w:eastAsia="Times New Roman" w:hAnsi="Times New Roman" w:cs="Times New Roman"/>
                <w:b/>
                <w:sz w:val="24"/>
                <w:szCs w:val="24"/>
                <w:lang w:eastAsia="ru-RU"/>
              </w:rPr>
              <w:t>86,2</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10</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Вероятность / находить вероятность случайного события в простейшем случае</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185/91,1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11</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Линейная функция / устанавливать соответствие между знаками коэффициентов и графиками функции</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183/90,1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12</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Решение текстовой задачи арифметическим способом / находить значение буквенного выражения, подставляя числовые значения</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126/62,1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13</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Квадратное неравенство / решать квадратные неравенства, применять графические представления при решении квадратных неравенств</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126/62,1</w:t>
            </w:r>
          </w:p>
        </w:tc>
      </w:tr>
      <w:tr w:rsidR="0099468D" w:rsidRPr="0099468D" w:rsidTr="001B22D5">
        <w:tc>
          <w:tcPr>
            <w:tcW w:w="1081"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14</w:t>
            </w:r>
          </w:p>
        </w:tc>
        <w:tc>
          <w:tcPr>
            <w:tcW w:w="4914" w:type="dxa"/>
          </w:tcPr>
          <w:p w:rsidR="0099468D" w:rsidRPr="0099468D" w:rsidRDefault="0099468D" w:rsidP="00DC4DE9">
            <w:pPr>
              <w:jc w:val="both"/>
              <w:rPr>
                <w:rFonts w:ascii="Times New Roman" w:eastAsia="Times New Roman" w:hAnsi="Times New Roman" w:cs="Times New Roman"/>
                <w:b/>
                <w:sz w:val="24"/>
                <w:szCs w:val="24"/>
                <w:lang w:eastAsia="ru-RU"/>
              </w:rPr>
            </w:pPr>
            <w:r w:rsidRPr="0099468D">
              <w:rPr>
                <w:rFonts w:ascii="Times New Roman" w:hAnsi="Times New Roman" w:cs="Times New Roman"/>
                <w:sz w:val="24"/>
                <w:szCs w:val="24"/>
              </w:rPr>
              <w:t>Прикладная задача с прогрессией / уметь решать задачу с применением формулы общего члена и суммы нескольких первых членов прогрессии в прикладных ситуациях</w:t>
            </w:r>
          </w:p>
        </w:tc>
        <w:tc>
          <w:tcPr>
            <w:tcW w:w="2069" w:type="dxa"/>
          </w:tcPr>
          <w:p w:rsidR="0099468D" w:rsidRPr="0099468D" w:rsidRDefault="0099468D"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178/87,7</w:t>
            </w:r>
          </w:p>
        </w:tc>
      </w:tr>
      <w:tr w:rsidR="0099468D" w:rsidRPr="0099468D" w:rsidTr="001B22D5">
        <w:tc>
          <w:tcPr>
            <w:tcW w:w="10138" w:type="dxa"/>
            <w:gridSpan w:val="4"/>
          </w:tcPr>
          <w:p w:rsidR="0099468D" w:rsidRPr="0099468D" w:rsidRDefault="0099468D" w:rsidP="0099468D">
            <w:pPr>
              <w:jc w:val="center"/>
              <w:rPr>
                <w:rFonts w:ascii="Times New Roman" w:eastAsia="Times New Roman" w:hAnsi="Times New Roman" w:cs="Times New Roman"/>
                <w:b/>
                <w:sz w:val="24"/>
                <w:szCs w:val="24"/>
                <w:lang w:eastAsia="ru-RU"/>
              </w:rPr>
            </w:pPr>
            <w:r w:rsidRPr="0099468D">
              <w:rPr>
                <w:rFonts w:ascii="Times New Roman" w:eastAsia="Times New Roman" w:hAnsi="Times New Roman" w:cs="Times New Roman"/>
                <w:b/>
                <w:sz w:val="24"/>
                <w:szCs w:val="24"/>
                <w:lang w:eastAsia="ru-RU"/>
              </w:rPr>
              <w:t>Алгебра 2 часть</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Уравнение / решать уравнение, осуществляя необходимые подстановки и преобразования</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tc>
        <w:tc>
          <w:tcPr>
            <w:tcW w:w="2074"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17/8,4</w:t>
            </w:r>
          </w:p>
          <w:p w:rsidR="001B22D5"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3/1,5</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 xml:space="preserve">Решение текстовой задачи алгебраическим способом / решать текстовые задачи </w:t>
            </w:r>
            <w:r w:rsidRPr="001B22D5">
              <w:rPr>
                <w:rFonts w:ascii="Times New Roman" w:hAnsi="Times New Roman" w:cs="Times New Roman"/>
                <w:sz w:val="24"/>
                <w:szCs w:val="24"/>
              </w:rPr>
              <w:lastRenderedPageBreak/>
              <w:t>алгебраическим способом, интерпретировать полученный результат исходя из формулировки задачи</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w:t>
            </w:r>
          </w:p>
        </w:tc>
        <w:tc>
          <w:tcPr>
            <w:tcW w:w="2074"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12/5,9</w:t>
            </w:r>
          </w:p>
          <w:p w:rsidR="001B22D5"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4/1,9</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22</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Кусочно-заданная функция, график функции / строить графики изученных функций, отвечать на вопросы по графику</w:t>
            </w:r>
          </w:p>
        </w:tc>
        <w:tc>
          <w:tcPr>
            <w:tcW w:w="2069"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5/2,5</w:t>
            </w:r>
          </w:p>
        </w:tc>
      </w:tr>
      <w:tr w:rsidR="001B22D5" w:rsidRPr="0099468D" w:rsidTr="0050366F">
        <w:tc>
          <w:tcPr>
            <w:tcW w:w="10138" w:type="dxa"/>
            <w:gridSpan w:val="4"/>
          </w:tcPr>
          <w:p w:rsidR="001B22D5" w:rsidRPr="0099468D" w:rsidRDefault="001B22D5" w:rsidP="001B22D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Геометрия 1 часть</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Треугольник, соотношения в прямоугольном треугольнике / решать планиметрическую задачу на нахождение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150/73,9</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Окружность, центральные и вписанные углы / решать планиметрическую задачу на нахождение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Default="001B22D5" w:rsidP="00DC4DE9">
            <w:pPr>
              <w:jc w:val="both"/>
              <w:rPr>
                <w:rFonts w:ascii="Times New Roman" w:eastAsia="Times New Roman" w:hAnsi="Times New Roman" w:cs="Times New Roman"/>
                <w:b/>
                <w:sz w:val="24"/>
                <w:szCs w:val="24"/>
                <w:lang w:eastAsia="ru-RU"/>
              </w:rPr>
            </w:pP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175/86,2</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Параллелограмм, свойства параллельных прямых / уметь выполнять действия с геометрическими фигурами</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116/57,1</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Трапеция / уметь решать планиметрические задачи на нахождение геометрических величин</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189/93,1</w:t>
            </w:r>
          </w:p>
        </w:tc>
      </w:tr>
      <w:tr w:rsidR="0099468D" w:rsidRPr="0099468D" w:rsidTr="001B22D5">
        <w:tc>
          <w:tcPr>
            <w:tcW w:w="1081"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4914" w:type="dxa"/>
          </w:tcPr>
          <w:p w:rsidR="0099468D"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Выбор верного утверждения / 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2069" w:type="dxa"/>
          </w:tcPr>
          <w:p w:rsid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99468D"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183/90,1</w:t>
            </w:r>
          </w:p>
        </w:tc>
      </w:tr>
      <w:tr w:rsidR="001B22D5" w:rsidRPr="0099468D" w:rsidTr="009332B4">
        <w:tc>
          <w:tcPr>
            <w:tcW w:w="10138" w:type="dxa"/>
            <w:gridSpan w:val="4"/>
          </w:tcPr>
          <w:p w:rsidR="001B22D5" w:rsidRPr="0099468D" w:rsidRDefault="001B22D5" w:rsidP="001B22D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Геометрия 2 часть</w:t>
            </w: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Окружность, секущая к окружности, вписанный четырехугольник, подобные треугольники / решать планиметрическую задачу на нахождение величин</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Pr="0099468D"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4/1,9</w:t>
            </w: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Взаимное расположение двух окружностей, свойство серединного перпендикуляра / проводить доказательные рассуждения при решении задачи</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2б – 2/</w:t>
            </w:r>
            <w:r w:rsidR="00C51F39">
              <w:rPr>
                <w:rFonts w:ascii="Times New Roman" w:eastAsia="Times New Roman" w:hAnsi="Times New Roman" w:cs="Times New Roman"/>
                <w:b/>
                <w:sz w:val="24"/>
                <w:szCs w:val="24"/>
                <w:lang w:eastAsia="ru-RU"/>
              </w:rPr>
              <w:t>0,9</w:t>
            </w:r>
          </w:p>
          <w:p w:rsidR="00C51F39" w:rsidRPr="0099468D" w:rsidRDefault="00C51F39"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1б – 2/0,9</w:t>
            </w:r>
          </w:p>
        </w:tc>
      </w:tr>
      <w:tr w:rsidR="001B22D5" w:rsidRPr="0099468D" w:rsidTr="001B22D5">
        <w:tc>
          <w:tcPr>
            <w:tcW w:w="1081"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c>
          <w:tcPr>
            <w:tcW w:w="4914" w:type="dxa"/>
          </w:tcPr>
          <w:p w:rsidR="001B22D5" w:rsidRPr="001B22D5" w:rsidRDefault="001B22D5" w:rsidP="00DC4DE9">
            <w:pPr>
              <w:jc w:val="both"/>
              <w:rPr>
                <w:rFonts w:ascii="Times New Roman" w:eastAsia="Times New Roman" w:hAnsi="Times New Roman" w:cs="Times New Roman"/>
                <w:b/>
                <w:sz w:val="24"/>
                <w:szCs w:val="24"/>
                <w:lang w:eastAsia="ru-RU"/>
              </w:rPr>
            </w:pPr>
            <w:r w:rsidRPr="001B22D5">
              <w:rPr>
                <w:rFonts w:ascii="Times New Roman" w:hAnsi="Times New Roman" w:cs="Times New Roman"/>
                <w:sz w:val="24"/>
                <w:szCs w:val="24"/>
              </w:rPr>
              <w:t>Выпуклый четырехугольник / решать планиметрическую задачу на нахождение величин, проводить доказательные рассуждения при решении задачи</w:t>
            </w:r>
          </w:p>
        </w:tc>
        <w:tc>
          <w:tcPr>
            <w:tcW w:w="2069" w:type="dxa"/>
          </w:tcPr>
          <w:p w:rsidR="001B22D5" w:rsidRDefault="001B22D5"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p>
          <w:p w:rsidR="001B22D5" w:rsidRPr="0099468D" w:rsidRDefault="001B22D5" w:rsidP="00DC4DE9">
            <w:pPr>
              <w:jc w:val="both"/>
              <w:rPr>
                <w:rFonts w:ascii="Times New Roman" w:eastAsia="Times New Roman" w:hAnsi="Times New Roman" w:cs="Times New Roman"/>
                <w:b/>
                <w:sz w:val="24"/>
                <w:szCs w:val="24"/>
                <w:lang w:eastAsia="ru-RU"/>
              </w:rPr>
            </w:pPr>
          </w:p>
        </w:tc>
        <w:tc>
          <w:tcPr>
            <w:tcW w:w="2074" w:type="dxa"/>
          </w:tcPr>
          <w:p w:rsidR="001B22D5" w:rsidRPr="0099468D" w:rsidRDefault="00C51F39" w:rsidP="00DC4DE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r>
    </w:tbl>
    <w:p w:rsidR="00DC4DE9" w:rsidRPr="00DC4DE9" w:rsidRDefault="00DC4DE9" w:rsidP="00DC4DE9">
      <w:pPr>
        <w:spacing w:after="200" w:line="240" w:lineRule="auto"/>
        <w:jc w:val="both"/>
        <w:rPr>
          <w:rFonts w:ascii="Times New Roman" w:eastAsia="Times New Roman" w:hAnsi="Times New Roman" w:cs="Times New Roman"/>
          <w:b/>
          <w:sz w:val="24"/>
          <w:szCs w:val="24"/>
          <w:lang w:eastAsia="ru-RU"/>
        </w:rPr>
      </w:pPr>
    </w:p>
    <w:p w:rsidR="00C51F39" w:rsidRDefault="00C51F39" w:rsidP="00C51F39">
      <w:pPr>
        <w:spacing w:line="240" w:lineRule="auto"/>
        <w:jc w:val="both"/>
        <w:rPr>
          <w:rFonts w:ascii="Times New Roman" w:hAnsi="Times New Roman" w:cs="Times New Roman"/>
          <w:sz w:val="24"/>
          <w:szCs w:val="24"/>
        </w:rPr>
      </w:pPr>
      <w:r w:rsidRPr="00F1264A">
        <w:rPr>
          <w:rFonts w:ascii="Times New Roman" w:hAnsi="Times New Roman" w:cs="Times New Roman"/>
          <w:sz w:val="24"/>
          <w:szCs w:val="24"/>
        </w:rPr>
        <w:t>Анализ результатов решаемости заданий базового уровня показал, что наимене</w:t>
      </w:r>
      <w:r>
        <w:rPr>
          <w:rFonts w:ascii="Times New Roman" w:hAnsi="Times New Roman" w:cs="Times New Roman"/>
          <w:sz w:val="24"/>
          <w:szCs w:val="24"/>
        </w:rPr>
        <w:t>е успешными по решаемости в 2024</w:t>
      </w:r>
      <w:r w:rsidRPr="00F1264A">
        <w:rPr>
          <w:rFonts w:ascii="Times New Roman" w:hAnsi="Times New Roman" w:cs="Times New Roman"/>
          <w:sz w:val="24"/>
          <w:szCs w:val="24"/>
        </w:rPr>
        <w:t xml:space="preserve"> г. школьниками </w:t>
      </w:r>
      <w:r>
        <w:rPr>
          <w:rFonts w:ascii="Times New Roman" w:hAnsi="Times New Roman" w:cs="Times New Roman"/>
          <w:sz w:val="24"/>
          <w:szCs w:val="24"/>
        </w:rPr>
        <w:t>были задания № 3, 4, 5, 7</w:t>
      </w:r>
      <w:r w:rsidRPr="00F1264A">
        <w:rPr>
          <w:rFonts w:ascii="Times New Roman" w:hAnsi="Times New Roman" w:cs="Times New Roman"/>
          <w:sz w:val="24"/>
          <w:szCs w:val="24"/>
        </w:rPr>
        <w:t xml:space="preserve">, </w:t>
      </w:r>
      <w:r>
        <w:rPr>
          <w:rFonts w:ascii="Times New Roman" w:hAnsi="Times New Roman" w:cs="Times New Roman"/>
          <w:sz w:val="24"/>
          <w:szCs w:val="24"/>
        </w:rPr>
        <w:t>12, 13, 15, 17</w:t>
      </w:r>
      <w:r w:rsidRPr="00F1264A">
        <w:rPr>
          <w:rFonts w:ascii="Times New Roman" w:hAnsi="Times New Roman" w:cs="Times New Roman"/>
          <w:sz w:val="24"/>
          <w:szCs w:val="24"/>
        </w:rPr>
        <w:t xml:space="preserve">. Данные статистики свидетельствуют о </w:t>
      </w:r>
      <w:proofErr w:type="spellStart"/>
      <w:r w:rsidRPr="00F1264A">
        <w:rPr>
          <w:rFonts w:ascii="Times New Roman" w:hAnsi="Times New Roman" w:cs="Times New Roman"/>
          <w:sz w:val="24"/>
          <w:szCs w:val="24"/>
        </w:rPr>
        <w:t>несформированности</w:t>
      </w:r>
      <w:proofErr w:type="spellEnd"/>
      <w:r w:rsidRPr="00F1264A">
        <w:rPr>
          <w:rFonts w:ascii="Times New Roman" w:hAnsi="Times New Roman" w:cs="Times New Roman"/>
          <w:sz w:val="24"/>
          <w:szCs w:val="24"/>
        </w:rPr>
        <w:t xml:space="preserve"> у большинства школьников на базовом уровне таких умений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Как следствие, нельзя считать достаточно усвоенными школьниками </w:t>
      </w:r>
      <w:r>
        <w:rPr>
          <w:rFonts w:ascii="Times New Roman" w:hAnsi="Times New Roman" w:cs="Times New Roman"/>
          <w:sz w:val="24"/>
          <w:szCs w:val="24"/>
        </w:rPr>
        <w:t>района</w:t>
      </w:r>
      <w:r w:rsidRPr="00F1264A">
        <w:rPr>
          <w:rFonts w:ascii="Times New Roman" w:hAnsi="Times New Roman" w:cs="Times New Roman"/>
          <w:sz w:val="24"/>
          <w:szCs w:val="24"/>
        </w:rPr>
        <w:t xml:space="preserve"> такие элементы содержания как решение практико-ориентированных и прикладных задач</w:t>
      </w:r>
      <w:r>
        <w:rPr>
          <w:rFonts w:ascii="Times New Roman" w:hAnsi="Times New Roman" w:cs="Times New Roman"/>
          <w:sz w:val="24"/>
          <w:szCs w:val="24"/>
        </w:rPr>
        <w:t>.</w:t>
      </w:r>
    </w:p>
    <w:p w:rsidR="00C51F39" w:rsidRDefault="00C51F39" w:rsidP="00C51F39">
      <w:pPr>
        <w:spacing w:line="240" w:lineRule="auto"/>
        <w:jc w:val="both"/>
        <w:rPr>
          <w:rFonts w:ascii="Times New Roman" w:eastAsia="Times New Roman" w:hAnsi="Times New Roman" w:cs="Times New Roman"/>
          <w:sz w:val="24"/>
          <w:szCs w:val="24"/>
          <w:lang w:eastAsia="ru-RU"/>
        </w:rPr>
      </w:pPr>
      <w:r w:rsidRPr="00F1264A">
        <w:rPr>
          <w:rFonts w:ascii="Times New Roman" w:hAnsi="Times New Roman" w:cs="Times New Roman"/>
          <w:sz w:val="24"/>
          <w:szCs w:val="24"/>
        </w:rPr>
        <w:t>По результатам экзамена высокие показатели успешности (более 80%) продемонстрированы при реш</w:t>
      </w:r>
      <w:r>
        <w:rPr>
          <w:rFonts w:ascii="Times New Roman" w:hAnsi="Times New Roman" w:cs="Times New Roman"/>
          <w:sz w:val="24"/>
          <w:szCs w:val="24"/>
        </w:rPr>
        <w:t>ении заданий №№ 1, 2, 6, 8, 9, 10, 14, 16, 18, 19</w:t>
      </w:r>
      <w:r w:rsidRPr="00F1264A">
        <w:rPr>
          <w:rFonts w:ascii="Times New Roman" w:hAnsi="Times New Roman" w:cs="Times New Roman"/>
          <w:sz w:val="24"/>
          <w:szCs w:val="24"/>
        </w:rPr>
        <w:t xml:space="preserve">, что свидетельствует о </w:t>
      </w:r>
      <w:proofErr w:type="spellStart"/>
      <w:proofErr w:type="gramStart"/>
      <w:r w:rsidRPr="00F1264A">
        <w:rPr>
          <w:rFonts w:ascii="Times New Roman" w:hAnsi="Times New Roman" w:cs="Times New Roman"/>
          <w:sz w:val="24"/>
          <w:szCs w:val="24"/>
        </w:rPr>
        <w:t>сформированности</w:t>
      </w:r>
      <w:proofErr w:type="spellEnd"/>
      <w:r w:rsidRPr="00F126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264A">
        <w:rPr>
          <w:rFonts w:ascii="Times New Roman" w:hAnsi="Times New Roman" w:cs="Times New Roman"/>
          <w:sz w:val="24"/>
          <w:szCs w:val="24"/>
        </w:rPr>
        <w:t>у</w:t>
      </w:r>
      <w:proofErr w:type="gramEnd"/>
      <w:r w:rsidRPr="00F1264A">
        <w:rPr>
          <w:rFonts w:ascii="Times New Roman" w:hAnsi="Times New Roman" w:cs="Times New Roman"/>
          <w:sz w:val="24"/>
          <w:szCs w:val="24"/>
        </w:rPr>
        <w:t xml:space="preserve"> участников экзамена на базовом уровне таких умений как: умение выполнять действия с геометрическими фигурами. Можно считать достаточно усвоенными такие элементы содержания как сравнение рациональных чисел, работа с геометрическими фигурами – </w:t>
      </w:r>
      <w:r>
        <w:rPr>
          <w:rFonts w:ascii="Times New Roman" w:hAnsi="Times New Roman" w:cs="Times New Roman"/>
          <w:sz w:val="24"/>
          <w:szCs w:val="24"/>
        </w:rPr>
        <w:t>трапеция и ее</w:t>
      </w:r>
      <w:r w:rsidRPr="00F1264A">
        <w:rPr>
          <w:rFonts w:ascii="Times New Roman" w:hAnsi="Times New Roman" w:cs="Times New Roman"/>
          <w:sz w:val="24"/>
          <w:szCs w:val="24"/>
        </w:rPr>
        <w:t xml:space="preserve"> элементы, фигуры на квадратной решетке. Также следует отметить успешное выполне</w:t>
      </w:r>
      <w:r>
        <w:rPr>
          <w:rFonts w:ascii="Times New Roman" w:hAnsi="Times New Roman" w:cs="Times New Roman"/>
          <w:sz w:val="24"/>
          <w:szCs w:val="24"/>
        </w:rPr>
        <w:t>ние задания № 1 (справились 96,1</w:t>
      </w:r>
      <w:r w:rsidRPr="00F1264A">
        <w:rPr>
          <w:rFonts w:ascii="Times New Roman" w:hAnsi="Times New Roman" w:cs="Times New Roman"/>
          <w:sz w:val="24"/>
          <w:szCs w:val="24"/>
        </w:rPr>
        <w:t>%), в котором необходимо уметь интерпретировать информацию, представленную в графическом виде, демонстрировать навыки смыслового чтения. Для экзамена за курс основной школы данный показа</w:t>
      </w:r>
      <w:r>
        <w:rPr>
          <w:rFonts w:ascii="Times New Roman" w:hAnsi="Times New Roman" w:cs="Times New Roman"/>
          <w:sz w:val="24"/>
          <w:szCs w:val="24"/>
        </w:rPr>
        <w:t>тель должен достигать максимума</w:t>
      </w:r>
      <w:r w:rsidRPr="00F1264A">
        <w:rPr>
          <w:rFonts w:ascii="Times New Roman" w:hAnsi="Times New Roman" w:cs="Times New Roman"/>
          <w:sz w:val="24"/>
          <w:szCs w:val="24"/>
        </w:rPr>
        <w:t xml:space="preserve">. </w:t>
      </w:r>
    </w:p>
    <w:p w:rsidR="00C51F39" w:rsidRDefault="00C51F39" w:rsidP="00C51F39">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lastRenderedPageBreak/>
        <w:t>С заданиями повышенного и высокого уровня сложности школьники на протяжении ряда лет справляются очень плохо. Процент выпо</w:t>
      </w:r>
      <w:r w:rsidR="00B15A58">
        <w:rPr>
          <w:rFonts w:ascii="Times New Roman" w:hAnsi="Times New Roman" w:cs="Times New Roman"/>
          <w:sz w:val="24"/>
          <w:szCs w:val="24"/>
        </w:rPr>
        <w:t>лнения заданий №№ 20 – 24</w:t>
      </w:r>
      <w:r>
        <w:rPr>
          <w:rFonts w:ascii="Times New Roman" w:hAnsi="Times New Roman" w:cs="Times New Roman"/>
          <w:sz w:val="24"/>
          <w:szCs w:val="24"/>
        </w:rPr>
        <w:t xml:space="preserve"> в 2024</w:t>
      </w:r>
      <w:r w:rsidR="00B15A58">
        <w:rPr>
          <w:rFonts w:ascii="Times New Roman" w:hAnsi="Times New Roman" w:cs="Times New Roman"/>
          <w:sz w:val="24"/>
          <w:szCs w:val="24"/>
        </w:rPr>
        <w:t xml:space="preserve"> г. – 24,1</w:t>
      </w:r>
      <w:r w:rsidRPr="00F1264A">
        <w:rPr>
          <w:rFonts w:ascii="Times New Roman" w:hAnsi="Times New Roman" w:cs="Times New Roman"/>
          <w:sz w:val="24"/>
          <w:szCs w:val="24"/>
        </w:rPr>
        <w:t>%. Умение выполнять преобразование алгебраических выражений и решать уравнения повышенного уровня сложно</w:t>
      </w:r>
      <w:r w:rsidR="00B15A58">
        <w:rPr>
          <w:rFonts w:ascii="Times New Roman" w:hAnsi="Times New Roman" w:cs="Times New Roman"/>
          <w:sz w:val="24"/>
          <w:szCs w:val="24"/>
        </w:rPr>
        <w:t>сти сформировано примерно у 9,8</w:t>
      </w:r>
      <w:r>
        <w:rPr>
          <w:rFonts w:ascii="Times New Roman" w:hAnsi="Times New Roman" w:cs="Times New Roman"/>
          <w:sz w:val="24"/>
          <w:szCs w:val="24"/>
        </w:rPr>
        <w:t xml:space="preserve">% обучающихся. </w:t>
      </w:r>
    </w:p>
    <w:p w:rsidR="00C51F39" w:rsidRDefault="00C51F39" w:rsidP="00C51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Чуть </w:t>
      </w:r>
      <w:proofErr w:type="gramStart"/>
      <w:r>
        <w:rPr>
          <w:rFonts w:ascii="Times New Roman" w:hAnsi="Times New Roman" w:cs="Times New Roman"/>
          <w:sz w:val="24"/>
          <w:szCs w:val="24"/>
        </w:rPr>
        <w:t>мене</w:t>
      </w:r>
      <w:r w:rsidR="00B15A58">
        <w:rPr>
          <w:rFonts w:ascii="Times New Roman" w:hAnsi="Times New Roman" w:cs="Times New Roman"/>
          <w:sz w:val="24"/>
          <w:szCs w:val="24"/>
        </w:rPr>
        <w:t>е</w:t>
      </w:r>
      <w:r>
        <w:rPr>
          <w:rFonts w:ascii="Times New Roman" w:hAnsi="Times New Roman" w:cs="Times New Roman"/>
          <w:sz w:val="24"/>
          <w:szCs w:val="24"/>
        </w:rPr>
        <w:t xml:space="preserve">  </w:t>
      </w:r>
      <w:r w:rsidR="00B15A58">
        <w:rPr>
          <w:rFonts w:ascii="Times New Roman" w:hAnsi="Times New Roman" w:cs="Times New Roman"/>
          <w:sz w:val="24"/>
          <w:szCs w:val="24"/>
        </w:rPr>
        <w:t>(</w:t>
      </w:r>
      <w:proofErr w:type="gramEnd"/>
      <w:r w:rsidR="00B15A58">
        <w:rPr>
          <w:rFonts w:ascii="Times New Roman" w:hAnsi="Times New Roman" w:cs="Times New Roman"/>
          <w:sz w:val="24"/>
          <w:szCs w:val="24"/>
        </w:rPr>
        <w:t>7,8</w:t>
      </w:r>
      <w:r w:rsidRPr="00F1264A">
        <w:rPr>
          <w:rFonts w:ascii="Times New Roman" w:hAnsi="Times New Roman" w:cs="Times New Roman"/>
          <w:sz w:val="24"/>
          <w:szCs w:val="24"/>
        </w:rPr>
        <w:t>%</w:t>
      </w:r>
      <w:r w:rsidR="00B15A58">
        <w:rPr>
          <w:rFonts w:ascii="Times New Roman" w:hAnsi="Times New Roman" w:cs="Times New Roman"/>
          <w:sz w:val="24"/>
          <w:szCs w:val="24"/>
        </w:rPr>
        <w:t>)</w:t>
      </w:r>
      <w:r w:rsidRPr="00F1264A">
        <w:rPr>
          <w:rFonts w:ascii="Times New Roman" w:hAnsi="Times New Roman" w:cs="Times New Roman"/>
          <w:sz w:val="24"/>
          <w:szCs w:val="24"/>
        </w:rPr>
        <w:t xml:space="preserve"> школьников умеют решать текстовые задачи (задание № 21). </w:t>
      </w:r>
    </w:p>
    <w:p w:rsidR="00C51F39" w:rsidRDefault="00C51F39" w:rsidP="00C51F3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Не </w:t>
      </w:r>
      <w:r w:rsidRPr="00F1264A">
        <w:rPr>
          <w:rFonts w:ascii="Times New Roman" w:hAnsi="Times New Roman" w:cs="Times New Roman"/>
          <w:sz w:val="24"/>
          <w:szCs w:val="24"/>
        </w:rPr>
        <w:t xml:space="preserve"> справились</w:t>
      </w:r>
      <w:proofErr w:type="gramEnd"/>
      <w:r w:rsidRPr="00F1264A">
        <w:rPr>
          <w:rFonts w:ascii="Times New Roman" w:hAnsi="Times New Roman" w:cs="Times New Roman"/>
          <w:sz w:val="24"/>
          <w:szCs w:val="24"/>
        </w:rPr>
        <w:t xml:space="preserve"> с алгебраическим заданием высокого уровня сложности (задание № 22), в котором необходимо было продемонстрировать умение строить графики функций и исследовать простейшие математические модели.</w:t>
      </w:r>
      <w:r>
        <w:rPr>
          <w:rFonts w:ascii="Times New Roman" w:hAnsi="Times New Roman" w:cs="Times New Roman"/>
          <w:sz w:val="24"/>
          <w:szCs w:val="24"/>
        </w:rPr>
        <w:t xml:space="preserve"> Только </w:t>
      </w:r>
      <w:r w:rsidR="00B15A58">
        <w:rPr>
          <w:rFonts w:ascii="Times New Roman" w:hAnsi="Times New Roman" w:cs="Times New Roman"/>
          <w:sz w:val="24"/>
          <w:szCs w:val="24"/>
        </w:rPr>
        <w:t>пятеро учащихся (2,4</w:t>
      </w:r>
      <w:r>
        <w:rPr>
          <w:rFonts w:ascii="Times New Roman" w:hAnsi="Times New Roman" w:cs="Times New Roman"/>
          <w:sz w:val="24"/>
          <w:szCs w:val="24"/>
        </w:rPr>
        <w:t>%) получили по 1 баллу за решение.</w:t>
      </w:r>
      <w:r w:rsidRPr="00F1264A">
        <w:rPr>
          <w:rFonts w:ascii="Times New Roman" w:hAnsi="Times New Roman" w:cs="Times New Roman"/>
          <w:sz w:val="24"/>
          <w:szCs w:val="24"/>
        </w:rPr>
        <w:t xml:space="preserve"> Функциональная линия традиционно является одной из недостаточно усваиваемых элементов содержания курса алгебры основной школы. </w:t>
      </w:r>
    </w:p>
    <w:p w:rsidR="00C51F39" w:rsidRDefault="00C51F39" w:rsidP="00C51F39">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t>Умение работать с геометрическими задачами повышенного и высокого уровней слож</w:t>
      </w:r>
      <w:r>
        <w:rPr>
          <w:rFonts w:ascii="Times New Roman" w:hAnsi="Times New Roman" w:cs="Times New Roman"/>
          <w:sz w:val="24"/>
          <w:szCs w:val="24"/>
        </w:rPr>
        <w:t>но</w:t>
      </w:r>
      <w:r w:rsidR="00B15A58">
        <w:rPr>
          <w:rFonts w:ascii="Times New Roman" w:hAnsi="Times New Roman" w:cs="Times New Roman"/>
          <w:sz w:val="24"/>
          <w:szCs w:val="24"/>
        </w:rPr>
        <w:t>сти продемонстрировали около 3,9</w:t>
      </w:r>
      <w:r>
        <w:rPr>
          <w:rFonts w:ascii="Times New Roman" w:hAnsi="Times New Roman" w:cs="Times New Roman"/>
          <w:sz w:val="24"/>
          <w:szCs w:val="24"/>
        </w:rPr>
        <w:t>% обучающихся</w:t>
      </w:r>
      <w:r w:rsidRPr="00F1264A">
        <w:rPr>
          <w:rFonts w:ascii="Times New Roman" w:hAnsi="Times New Roman" w:cs="Times New Roman"/>
          <w:sz w:val="24"/>
          <w:szCs w:val="24"/>
        </w:rPr>
        <w:t xml:space="preserve">. Следует отметить </w:t>
      </w:r>
      <w:proofErr w:type="gramStart"/>
      <w:r w:rsidR="00B15A58">
        <w:rPr>
          <w:rFonts w:ascii="Times New Roman" w:hAnsi="Times New Roman" w:cs="Times New Roman"/>
          <w:sz w:val="24"/>
          <w:szCs w:val="24"/>
        </w:rPr>
        <w:t xml:space="preserve">снижение </w:t>
      </w:r>
      <w:r w:rsidRPr="00F1264A">
        <w:rPr>
          <w:rFonts w:ascii="Times New Roman" w:hAnsi="Times New Roman" w:cs="Times New Roman"/>
          <w:sz w:val="24"/>
          <w:szCs w:val="24"/>
        </w:rPr>
        <w:t xml:space="preserve"> показателей</w:t>
      </w:r>
      <w:proofErr w:type="gramEnd"/>
      <w:r w:rsidRPr="00F1264A">
        <w:rPr>
          <w:rFonts w:ascii="Times New Roman" w:hAnsi="Times New Roman" w:cs="Times New Roman"/>
          <w:sz w:val="24"/>
          <w:szCs w:val="24"/>
        </w:rPr>
        <w:t xml:space="preserve"> успешности по заданию № 23, в котором необходимо продемонстрировать умение выполнять действия с </w:t>
      </w:r>
      <w:r>
        <w:rPr>
          <w:rFonts w:ascii="Times New Roman" w:hAnsi="Times New Roman" w:cs="Times New Roman"/>
          <w:sz w:val="24"/>
          <w:szCs w:val="24"/>
        </w:rPr>
        <w:t>геометрическими фигурами</w:t>
      </w:r>
      <w:r w:rsidR="00B15A58">
        <w:rPr>
          <w:rFonts w:ascii="Times New Roman" w:hAnsi="Times New Roman" w:cs="Times New Roman"/>
          <w:sz w:val="24"/>
          <w:szCs w:val="24"/>
        </w:rPr>
        <w:t>. В 2024 г. с ним справились 1,9</w:t>
      </w:r>
      <w:r w:rsidRPr="00F1264A">
        <w:rPr>
          <w:rFonts w:ascii="Times New Roman" w:hAnsi="Times New Roman" w:cs="Times New Roman"/>
          <w:sz w:val="24"/>
          <w:szCs w:val="24"/>
        </w:rPr>
        <w:t>% у</w:t>
      </w:r>
      <w:r>
        <w:rPr>
          <w:rFonts w:ascii="Times New Roman" w:hAnsi="Times New Roman" w:cs="Times New Roman"/>
          <w:sz w:val="24"/>
          <w:szCs w:val="24"/>
        </w:rPr>
        <w:t>частников</w:t>
      </w:r>
      <w:r w:rsidR="00B15A58">
        <w:rPr>
          <w:rFonts w:ascii="Times New Roman" w:hAnsi="Times New Roman" w:cs="Times New Roman"/>
          <w:sz w:val="24"/>
          <w:szCs w:val="24"/>
        </w:rPr>
        <w:t>, что меньше на 0,8%, чем в 2023 году</w:t>
      </w:r>
      <w:r>
        <w:rPr>
          <w:rFonts w:ascii="Times New Roman" w:hAnsi="Times New Roman" w:cs="Times New Roman"/>
          <w:sz w:val="24"/>
          <w:szCs w:val="24"/>
        </w:rPr>
        <w:t xml:space="preserve">. </w:t>
      </w:r>
      <w:r w:rsidRPr="00F1264A">
        <w:rPr>
          <w:rFonts w:ascii="Times New Roman" w:hAnsi="Times New Roman" w:cs="Times New Roman"/>
          <w:sz w:val="24"/>
          <w:szCs w:val="24"/>
        </w:rPr>
        <w:t>По-прежнему наим</w:t>
      </w:r>
      <w:r>
        <w:rPr>
          <w:rFonts w:ascii="Times New Roman" w:hAnsi="Times New Roman" w:cs="Times New Roman"/>
          <w:sz w:val="24"/>
          <w:szCs w:val="24"/>
        </w:rPr>
        <w:t>енее решаемые задания № 24 (</w:t>
      </w:r>
      <w:r w:rsidR="00B15A58">
        <w:rPr>
          <w:rFonts w:ascii="Times New Roman" w:hAnsi="Times New Roman" w:cs="Times New Roman"/>
          <w:sz w:val="24"/>
          <w:szCs w:val="24"/>
        </w:rPr>
        <w:t>1,9</w:t>
      </w:r>
      <w:r>
        <w:rPr>
          <w:rFonts w:ascii="Times New Roman" w:hAnsi="Times New Roman" w:cs="Times New Roman"/>
          <w:sz w:val="24"/>
          <w:szCs w:val="24"/>
        </w:rPr>
        <w:t>%) и № 25 (0</w:t>
      </w:r>
      <w:r w:rsidRPr="00F1264A">
        <w:rPr>
          <w:rFonts w:ascii="Times New Roman" w:hAnsi="Times New Roman" w:cs="Times New Roman"/>
          <w:sz w:val="24"/>
          <w:szCs w:val="24"/>
        </w:rPr>
        <w:t>%), требующие умения проводить доказательные рассуждения при решении геометрических задач повышенного и высокого уровней сложности.</w:t>
      </w:r>
    </w:p>
    <w:p w:rsidR="00B15A58" w:rsidRDefault="00B15A58" w:rsidP="00B15A58">
      <w:pPr>
        <w:spacing w:after="0" w:line="240" w:lineRule="auto"/>
        <w:jc w:val="both"/>
        <w:rPr>
          <w:rFonts w:ascii="Times New Roman" w:hAnsi="Times New Roman" w:cs="Times New Roman"/>
          <w:b/>
          <w:sz w:val="24"/>
          <w:szCs w:val="24"/>
        </w:rPr>
      </w:pPr>
    </w:p>
    <w:p w:rsidR="00B15A58" w:rsidRPr="00F42F8C" w:rsidRDefault="00B15A58" w:rsidP="00B15A58">
      <w:pPr>
        <w:spacing w:after="0" w:line="240" w:lineRule="auto"/>
        <w:jc w:val="both"/>
        <w:rPr>
          <w:rFonts w:ascii="Times New Roman" w:hAnsi="Times New Roman" w:cs="Times New Roman"/>
          <w:b/>
          <w:sz w:val="24"/>
          <w:szCs w:val="24"/>
        </w:rPr>
      </w:pPr>
      <w:r w:rsidRPr="00F42F8C">
        <w:rPr>
          <w:rFonts w:ascii="Times New Roman" w:hAnsi="Times New Roman" w:cs="Times New Roman"/>
          <w:b/>
          <w:sz w:val="24"/>
          <w:szCs w:val="24"/>
        </w:rPr>
        <w:t>Содержательный анализ выполнения заданий КИМ ОГЭ в 2023 году</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Первые пят</w:t>
      </w:r>
      <w:r>
        <w:rPr>
          <w:rFonts w:ascii="Times New Roman" w:hAnsi="Times New Roman" w:cs="Times New Roman"/>
          <w:sz w:val="24"/>
          <w:szCs w:val="24"/>
        </w:rPr>
        <w:t>ь заданий КИМ ОГЭ в 2024</w:t>
      </w:r>
      <w:r w:rsidRPr="00CA45FF">
        <w:rPr>
          <w:rFonts w:ascii="Times New Roman" w:hAnsi="Times New Roman" w:cs="Times New Roman"/>
          <w:sz w:val="24"/>
          <w:szCs w:val="24"/>
        </w:rPr>
        <w:t xml:space="preserve"> году связаны с планом местности, они направлены на проверку умения интерпретировать на математическом языке реальные жизненные ситуации, другими словами – применять знания математики для решения практических задач. Выполнение данных заданий предусматривает анализ и объяснение описанных в условии задач жизненных ситуаций, выбор способа решения. Помимо базовых математических знаний, здесь проверяются навыки смыслового чтения, функциональная грамотность выпускников основной школы. Решение этих заданий требует от обучающегося умения применить знания из различных областей математики в измененной, нестандартной, с точки зрения предметной линии и широко распространенной с бытовой. Успех выполнения зависит от сюжета задания, его связи с собственным жизненным опытом. </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Невнимательное чтение текста, неумение анализировать условие задачи, вычислительные ошибки и неумение владеть приемами рационального счета, а также нежелание решать аналогичные задачи – это лишь некоторые из причин низкого уровня решения данных заданий. </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Образцы практико-ориентированных заданий, объединённых одним сюжетом, полностью отсутствуют в актуальных УМК по математике для 7-9 классов. Успех решения во многом зависит от умения анализировать текст условия заданий, выделять основной вопрос и применять необходимые для решения знания, соотнести полученный результат с реальностью, применить навыки рационального счета, тем самым сократить количество действий при решении. Расширение базы аналогичных заданий, включение их фрагментов на уроках в 5-8 классах поможет повысить результат на экзамене. </w:t>
      </w:r>
    </w:p>
    <w:p w:rsidR="00DC4DE9"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К заданиям, проверяющим умение выполнять вычисления и преобразование, сравнение чисел относятся задания № 6 и № 7. Они имеют</w:t>
      </w:r>
      <w:r>
        <w:rPr>
          <w:rFonts w:ascii="Times New Roman" w:hAnsi="Times New Roman" w:cs="Times New Roman"/>
          <w:sz w:val="24"/>
          <w:szCs w:val="24"/>
        </w:rPr>
        <w:t xml:space="preserve"> высокий процент решаемости – 89,2% и 78,3</w:t>
      </w:r>
      <w:r w:rsidRPr="00CA45FF">
        <w:rPr>
          <w:rFonts w:ascii="Times New Roman" w:hAnsi="Times New Roman" w:cs="Times New Roman"/>
          <w:sz w:val="24"/>
          <w:szCs w:val="24"/>
        </w:rPr>
        <w:t>%. Типичными являются вычислительные ошибки при выполнении арифметических действий с обыкновенными дробями, перевод</w:t>
      </w:r>
      <w:r w:rsidRPr="00CA45FF">
        <w:t xml:space="preserve"> </w:t>
      </w:r>
      <w:r w:rsidRPr="00CA45FF">
        <w:rPr>
          <w:rFonts w:ascii="Times New Roman" w:hAnsi="Times New Roman" w:cs="Times New Roman"/>
          <w:sz w:val="24"/>
          <w:szCs w:val="24"/>
        </w:rPr>
        <w:t>обыкновенной дроби в десятичную дробь, небрежность и невнимательность. Результат выполнения вычислительных заданий соответствует запланированному, но применение вычислительных навыков при решении практических, геометрических задач оставляет желать лучшего. Низкая вычислительная культура характерна для современных школьников, имеющих различные устройства, позволяющие выполнять вычисления автоматически. Решить эту проблему можно только при систематической плановой организации на различных этапах урока устного счета с применением приемов рациональных вычислений, повторении основных формул и теоретических утверждений.</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Умение осуществлять практические расчёты по формулам проверяет задание № 12 (элемент содержания – представление зависимости между величинами в виде формул). Проверяемое умение </w:t>
      </w:r>
      <w:r w:rsidRPr="00CA45FF">
        <w:rPr>
          <w:rFonts w:ascii="Times New Roman" w:hAnsi="Times New Roman" w:cs="Times New Roman"/>
          <w:sz w:val="24"/>
          <w:szCs w:val="24"/>
        </w:rPr>
        <w:lastRenderedPageBreak/>
        <w:t>необходимо школьникам при изучении смежных дис</w:t>
      </w:r>
      <w:r>
        <w:rPr>
          <w:rFonts w:ascii="Times New Roman" w:hAnsi="Times New Roman" w:cs="Times New Roman"/>
          <w:sz w:val="24"/>
          <w:szCs w:val="24"/>
        </w:rPr>
        <w:t>циплин. Оно сформировано у 62,1</w:t>
      </w:r>
      <w:r w:rsidRPr="00CA45FF">
        <w:rPr>
          <w:rFonts w:ascii="Times New Roman" w:hAnsi="Times New Roman" w:cs="Times New Roman"/>
          <w:sz w:val="24"/>
          <w:szCs w:val="24"/>
        </w:rPr>
        <w:t>% участников экзамена. Успешность выполнения зависит от вида формулы. Проблемы при подстановке данных в формулу и ошибки в вычислениях привели к потере баллов.</w:t>
      </w:r>
    </w:p>
    <w:p w:rsidR="00CA45FF" w:rsidRDefault="00CA45FF" w:rsidP="004F76A8">
      <w:pPr>
        <w:jc w:val="both"/>
        <w:rPr>
          <w:rFonts w:ascii="Times New Roman" w:hAnsi="Times New Roman" w:cs="Times New Roman"/>
          <w:sz w:val="24"/>
          <w:szCs w:val="24"/>
        </w:rPr>
      </w:pPr>
      <w:r w:rsidRPr="00CA45FF">
        <w:rPr>
          <w:rFonts w:ascii="Times New Roman" w:hAnsi="Times New Roman" w:cs="Times New Roman"/>
          <w:sz w:val="24"/>
          <w:szCs w:val="24"/>
        </w:rPr>
        <w:t xml:space="preserve">К группе заданий, проверяющих умение решать уравнения, неравенства и их системы относятся № 9 (элемент содержания – </w:t>
      </w:r>
      <w:r w:rsidR="0009096C">
        <w:rPr>
          <w:rFonts w:ascii="Times New Roman" w:hAnsi="Times New Roman" w:cs="Times New Roman"/>
          <w:sz w:val="24"/>
          <w:szCs w:val="24"/>
        </w:rPr>
        <w:t xml:space="preserve">неполное </w:t>
      </w:r>
      <w:proofErr w:type="gramStart"/>
      <w:r w:rsidR="0009096C">
        <w:rPr>
          <w:rFonts w:ascii="Times New Roman" w:hAnsi="Times New Roman" w:cs="Times New Roman"/>
          <w:sz w:val="24"/>
          <w:szCs w:val="24"/>
        </w:rPr>
        <w:t xml:space="preserve">квадратное </w:t>
      </w:r>
      <w:r w:rsidRPr="00CA45FF">
        <w:rPr>
          <w:rFonts w:ascii="Times New Roman" w:hAnsi="Times New Roman" w:cs="Times New Roman"/>
          <w:sz w:val="24"/>
          <w:szCs w:val="24"/>
        </w:rPr>
        <w:t xml:space="preserve"> уравнение</w:t>
      </w:r>
      <w:proofErr w:type="gramEnd"/>
      <w:r w:rsidRPr="00CA45FF">
        <w:rPr>
          <w:rFonts w:ascii="Times New Roman" w:hAnsi="Times New Roman" w:cs="Times New Roman"/>
          <w:sz w:val="24"/>
          <w:szCs w:val="24"/>
        </w:rPr>
        <w:t xml:space="preserve">) и № 13 (элемент содержания – </w:t>
      </w:r>
      <w:r w:rsidR="0009096C">
        <w:rPr>
          <w:rFonts w:ascii="Times New Roman" w:hAnsi="Times New Roman" w:cs="Times New Roman"/>
          <w:sz w:val="24"/>
          <w:szCs w:val="24"/>
        </w:rPr>
        <w:t>линейное</w:t>
      </w:r>
      <w:r w:rsidRPr="00CA45FF">
        <w:rPr>
          <w:rFonts w:ascii="Times New Roman" w:hAnsi="Times New Roman" w:cs="Times New Roman"/>
          <w:sz w:val="24"/>
          <w:szCs w:val="24"/>
        </w:rPr>
        <w:t xml:space="preserve"> нерав</w:t>
      </w:r>
      <w:r w:rsidR="0009096C">
        <w:rPr>
          <w:rFonts w:ascii="Times New Roman" w:hAnsi="Times New Roman" w:cs="Times New Roman"/>
          <w:sz w:val="24"/>
          <w:szCs w:val="24"/>
        </w:rPr>
        <w:t>енство), процент выполнения 86,2% и 62,1</w:t>
      </w:r>
      <w:r w:rsidRPr="00CA45FF">
        <w:rPr>
          <w:rFonts w:ascii="Times New Roman" w:hAnsi="Times New Roman" w:cs="Times New Roman"/>
          <w:sz w:val="24"/>
          <w:szCs w:val="24"/>
        </w:rPr>
        <w:t xml:space="preserve">%. К типичным ошибкам можно отнести перенос слагаемых из одной части уравнения в другую без смены знака, вычислительные ошибки при приведении подобных слагаемых, незнание основных методов решения </w:t>
      </w:r>
      <w:r w:rsidR="0009096C">
        <w:rPr>
          <w:rFonts w:ascii="Times New Roman" w:hAnsi="Times New Roman" w:cs="Times New Roman"/>
          <w:sz w:val="24"/>
          <w:szCs w:val="24"/>
        </w:rPr>
        <w:t>линейных</w:t>
      </w:r>
      <w:r w:rsidRPr="00CA45FF">
        <w:rPr>
          <w:rFonts w:ascii="Times New Roman" w:hAnsi="Times New Roman" w:cs="Times New Roman"/>
          <w:sz w:val="24"/>
          <w:szCs w:val="24"/>
        </w:rPr>
        <w:t xml:space="preserve"> неравенств и способов записи из решения. Решение </w:t>
      </w:r>
      <w:r w:rsidR="0009096C">
        <w:rPr>
          <w:rFonts w:ascii="Times New Roman" w:hAnsi="Times New Roman" w:cs="Times New Roman"/>
          <w:sz w:val="24"/>
          <w:szCs w:val="24"/>
        </w:rPr>
        <w:t>неполных квадратных</w:t>
      </w:r>
      <w:r w:rsidRPr="00CA45FF">
        <w:rPr>
          <w:rFonts w:ascii="Times New Roman" w:hAnsi="Times New Roman" w:cs="Times New Roman"/>
          <w:sz w:val="24"/>
          <w:szCs w:val="24"/>
        </w:rPr>
        <w:t xml:space="preserve"> уравнений, соотнесение решений неравенства с различными формами записи результатов – лишь одни из путей сокращения количества ошибок.</w:t>
      </w:r>
    </w:p>
    <w:p w:rsidR="0009096C" w:rsidRPr="00A47A10" w:rsidRDefault="0009096C" w:rsidP="0009096C">
      <w:pPr>
        <w:spacing w:after="0"/>
        <w:jc w:val="both"/>
        <w:rPr>
          <w:rFonts w:ascii="Times New Roman" w:hAnsi="Times New Roman" w:cs="Times New Roman"/>
          <w:sz w:val="24"/>
          <w:szCs w:val="24"/>
        </w:rPr>
      </w:pPr>
      <w:r w:rsidRPr="0009096C">
        <w:rPr>
          <w:rFonts w:ascii="Times New Roman" w:hAnsi="Times New Roman" w:cs="Times New Roman"/>
          <w:sz w:val="24"/>
          <w:szCs w:val="24"/>
        </w:rPr>
        <w:t>Аналогичные умения проверяет задание № 20 второй части экзаменационной р</w:t>
      </w:r>
      <w:r>
        <w:rPr>
          <w:rFonts w:ascii="Times New Roman" w:hAnsi="Times New Roman" w:cs="Times New Roman"/>
          <w:sz w:val="24"/>
          <w:szCs w:val="24"/>
        </w:rPr>
        <w:t>аботы, с которым справились 9,8</w:t>
      </w:r>
      <w:r w:rsidRPr="0009096C">
        <w:rPr>
          <w:rFonts w:ascii="Times New Roman" w:hAnsi="Times New Roman" w:cs="Times New Roman"/>
          <w:sz w:val="24"/>
          <w:szCs w:val="24"/>
        </w:rPr>
        <w:t xml:space="preserve">% девятиклассников. </w:t>
      </w:r>
      <w:r w:rsidRPr="00A47A10">
        <w:rPr>
          <w:rFonts w:ascii="Times New Roman" w:hAnsi="Times New Roman" w:cs="Times New Roman"/>
          <w:sz w:val="24"/>
          <w:szCs w:val="24"/>
        </w:rPr>
        <w:t xml:space="preserve">Одной из основных проблем при выполнении этого задания является полнота представленного решения. </w:t>
      </w:r>
    </w:p>
    <w:p w:rsidR="0009096C" w:rsidRDefault="0009096C" w:rsidP="0009096C">
      <w:pPr>
        <w:spacing w:after="0"/>
        <w:jc w:val="both"/>
        <w:rPr>
          <w:rFonts w:ascii="Times New Roman" w:hAnsi="Times New Roman" w:cs="Times New Roman"/>
          <w:sz w:val="24"/>
          <w:szCs w:val="24"/>
        </w:rPr>
      </w:pPr>
      <w:r w:rsidRPr="00A47A10">
        <w:rPr>
          <w:rFonts w:ascii="Times New Roman" w:hAnsi="Times New Roman" w:cs="Times New Roman"/>
          <w:sz w:val="24"/>
          <w:szCs w:val="24"/>
        </w:rPr>
        <w:t>Предлагаемое в работе уравнение является типовым, предполагает использование для его решени</w:t>
      </w:r>
      <w:r>
        <w:rPr>
          <w:rFonts w:ascii="Times New Roman" w:hAnsi="Times New Roman" w:cs="Times New Roman"/>
          <w:sz w:val="24"/>
          <w:szCs w:val="24"/>
        </w:rPr>
        <w:t>я метод разложения на множители, метод введения новой переменной. Применение таких методов</w:t>
      </w:r>
      <w:r w:rsidRPr="00A47A10">
        <w:rPr>
          <w:rFonts w:ascii="Times New Roman" w:hAnsi="Times New Roman" w:cs="Times New Roman"/>
          <w:sz w:val="24"/>
          <w:szCs w:val="24"/>
        </w:rPr>
        <w:t xml:space="preserve"> решения уравнений как «разложение на множители» достаточно распространено при решении задач ЕГЭ профильного уровня, он является перспективным методом для решения уравнений повышенного и высокого уровня сложности. В связи с чем, учителям следует обратить более пристальное внимание на </w:t>
      </w:r>
      <w:r>
        <w:rPr>
          <w:rFonts w:ascii="Times New Roman" w:hAnsi="Times New Roman" w:cs="Times New Roman"/>
          <w:sz w:val="24"/>
          <w:szCs w:val="24"/>
        </w:rPr>
        <w:t>формирование у обучающихся этих методов</w:t>
      </w:r>
      <w:r w:rsidRPr="00A47A10">
        <w:rPr>
          <w:rFonts w:ascii="Times New Roman" w:hAnsi="Times New Roman" w:cs="Times New Roman"/>
          <w:sz w:val="24"/>
          <w:szCs w:val="24"/>
        </w:rPr>
        <w:t xml:space="preserve"> решения уравнений при обучении математике в основной школе, прежде всего довести до</w:t>
      </w:r>
      <w:r>
        <w:rPr>
          <w:rFonts w:ascii="Times New Roman" w:hAnsi="Times New Roman" w:cs="Times New Roman"/>
          <w:sz w:val="24"/>
          <w:szCs w:val="24"/>
        </w:rPr>
        <w:t xml:space="preserve"> сознания обучающихся суть этих методов</w:t>
      </w:r>
      <w:r w:rsidRPr="00A47A10">
        <w:rPr>
          <w:rFonts w:ascii="Times New Roman" w:hAnsi="Times New Roman" w:cs="Times New Roman"/>
          <w:sz w:val="24"/>
          <w:szCs w:val="24"/>
        </w:rPr>
        <w:t xml:space="preserve"> и раскрыть ситуации его использования через рассмотрения уравнений, представленных в различных видах. Особое внимание следует обратить на </w:t>
      </w:r>
      <w:r>
        <w:rPr>
          <w:rFonts w:ascii="Times New Roman" w:hAnsi="Times New Roman" w:cs="Times New Roman"/>
          <w:sz w:val="24"/>
          <w:szCs w:val="24"/>
        </w:rPr>
        <w:t xml:space="preserve">квадратное </w:t>
      </w:r>
      <w:proofErr w:type="gramStart"/>
      <w:r>
        <w:rPr>
          <w:rFonts w:ascii="Times New Roman" w:hAnsi="Times New Roman" w:cs="Times New Roman"/>
          <w:sz w:val="24"/>
          <w:szCs w:val="24"/>
        </w:rPr>
        <w:t xml:space="preserve">уравнение </w:t>
      </w:r>
      <w:r w:rsidRPr="00A47A10">
        <w:rPr>
          <w:rFonts w:ascii="Times New Roman" w:hAnsi="Times New Roman" w:cs="Times New Roman"/>
          <w:sz w:val="24"/>
          <w:szCs w:val="24"/>
        </w:rPr>
        <w:t xml:space="preserve"> при</w:t>
      </w:r>
      <w:proofErr w:type="gramEnd"/>
      <w:r w:rsidRPr="00A47A10">
        <w:rPr>
          <w:rFonts w:ascii="Times New Roman" w:hAnsi="Times New Roman" w:cs="Times New Roman"/>
          <w:sz w:val="24"/>
          <w:szCs w:val="24"/>
        </w:rPr>
        <w:t xml:space="preserve"> разложении </w:t>
      </w:r>
      <w:r>
        <w:rPr>
          <w:rFonts w:ascii="Times New Roman" w:hAnsi="Times New Roman" w:cs="Times New Roman"/>
          <w:sz w:val="24"/>
          <w:szCs w:val="24"/>
        </w:rPr>
        <w:t xml:space="preserve">его </w:t>
      </w:r>
      <w:r w:rsidRPr="00A47A10">
        <w:rPr>
          <w:rFonts w:ascii="Times New Roman" w:hAnsi="Times New Roman" w:cs="Times New Roman"/>
          <w:sz w:val="24"/>
          <w:szCs w:val="24"/>
        </w:rPr>
        <w:t xml:space="preserve">на множители. К сожалению, можно констатировать о недостаточной </w:t>
      </w:r>
      <w:proofErr w:type="spellStart"/>
      <w:r w:rsidRPr="00A47A10">
        <w:rPr>
          <w:rFonts w:ascii="Times New Roman" w:hAnsi="Times New Roman" w:cs="Times New Roman"/>
          <w:sz w:val="24"/>
          <w:szCs w:val="24"/>
        </w:rPr>
        <w:t>сформированности</w:t>
      </w:r>
      <w:proofErr w:type="spellEnd"/>
      <w:r w:rsidRPr="00A47A10">
        <w:rPr>
          <w:rFonts w:ascii="Times New Roman" w:hAnsi="Times New Roman" w:cs="Times New Roman"/>
          <w:sz w:val="24"/>
          <w:szCs w:val="24"/>
        </w:rPr>
        <w:t xml:space="preserve"> у многих обучающихся данного метода разложения на множители.</w:t>
      </w:r>
      <w:r>
        <w:rPr>
          <w:rFonts w:ascii="Times New Roman" w:hAnsi="Times New Roman" w:cs="Times New Roman"/>
          <w:sz w:val="24"/>
          <w:szCs w:val="24"/>
        </w:rPr>
        <w:t xml:space="preserve"> </w:t>
      </w:r>
    </w:p>
    <w:p w:rsidR="0009096C" w:rsidRDefault="0009096C" w:rsidP="0009096C">
      <w:pPr>
        <w:spacing w:after="0"/>
        <w:jc w:val="both"/>
        <w:rPr>
          <w:rFonts w:ascii="Times New Roman" w:hAnsi="Times New Roman" w:cs="Times New Roman"/>
          <w:sz w:val="24"/>
          <w:szCs w:val="24"/>
        </w:rPr>
      </w:pPr>
      <w:r>
        <w:rPr>
          <w:rFonts w:ascii="Times New Roman" w:hAnsi="Times New Roman" w:cs="Times New Roman"/>
          <w:sz w:val="24"/>
          <w:szCs w:val="24"/>
        </w:rPr>
        <w:t xml:space="preserve">К решению данного задания приступили 20 обучающихся. 17 из них получили максимальный балл (2б), трое получили по 1 баллу. </w:t>
      </w:r>
      <w:r w:rsidRPr="00A47A10">
        <w:rPr>
          <w:rFonts w:ascii="Times New Roman" w:hAnsi="Times New Roman" w:cs="Times New Roman"/>
          <w:sz w:val="24"/>
          <w:szCs w:val="24"/>
        </w:rPr>
        <w:t>При изучении различных видов уравнений целесообразно регулярно предлагать такие, которые решаются разложением на</w:t>
      </w:r>
      <w:r>
        <w:rPr>
          <w:rFonts w:ascii="Times New Roman" w:hAnsi="Times New Roman" w:cs="Times New Roman"/>
          <w:sz w:val="24"/>
          <w:szCs w:val="24"/>
        </w:rPr>
        <w:t xml:space="preserve"> множители</w:t>
      </w:r>
      <w:r w:rsidRPr="00A47A10">
        <w:rPr>
          <w:rFonts w:ascii="Times New Roman" w:hAnsi="Times New Roman" w:cs="Times New Roman"/>
          <w:sz w:val="24"/>
          <w:szCs w:val="24"/>
        </w:rPr>
        <w:t>. Положительным моментом является то, что многие обучающиеся не только понимают и пытаются продемонстрировать необходимый метод решения, но и абсолютное большинство обучающихся демонстрируют знание условия равенства произведения нулю. При этом, до сих пор некоторые обучающиеся забывают, что квадратное уравнение х</w:t>
      </w:r>
      <w:r w:rsidRPr="00CD4EA2">
        <w:rPr>
          <w:rFonts w:ascii="Times New Roman" w:hAnsi="Times New Roman" w:cs="Times New Roman"/>
          <w:sz w:val="24"/>
          <w:szCs w:val="24"/>
          <w:vertAlign w:val="superscript"/>
        </w:rPr>
        <w:t>2</w:t>
      </w:r>
      <w:r w:rsidRPr="00A47A10">
        <w:rPr>
          <w:rFonts w:ascii="Times New Roman" w:hAnsi="Times New Roman" w:cs="Times New Roman"/>
          <w:sz w:val="24"/>
          <w:szCs w:val="24"/>
        </w:rPr>
        <w:t xml:space="preserve"> = a, при </w:t>
      </w:r>
      <w:proofErr w:type="gramStart"/>
      <w:r w:rsidRPr="00A47A10">
        <w:rPr>
          <w:rFonts w:ascii="Times New Roman" w:hAnsi="Times New Roman" w:cs="Times New Roman"/>
          <w:sz w:val="24"/>
          <w:szCs w:val="24"/>
        </w:rPr>
        <w:t>а &gt;</w:t>
      </w:r>
      <w:proofErr w:type="gramEnd"/>
      <w:r w:rsidRPr="00A47A10">
        <w:rPr>
          <w:rFonts w:ascii="Times New Roman" w:hAnsi="Times New Roman" w:cs="Times New Roman"/>
          <w:sz w:val="24"/>
          <w:szCs w:val="24"/>
        </w:rPr>
        <w:t xml:space="preserve"> 0 имеет два корня. </w:t>
      </w:r>
      <w:r w:rsidRPr="00A42642">
        <w:rPr>
          <w:rFonts w:ascii="Times New Roman" w:hAnsi="Times New Roman" w:cs="Times New Roman"/>
          <w:sz w:val="24"/>
          <w:szCs w:val="24"/>
        </w:rPr>
        <w:t>На всех этапах изучения алгебры 7-9-х классов необходимо обращать внимание на классификацию, методы и способы оформления решения уравнений. У обучающихся, которые продолжат обучение в 10-11-х классах, могут возникнуть проблемы при решении более сложных типов уравнений и неравенств, поэтому учителю на этапе ввод</w:t>
      </w:r>
      <w:r w:rsidR="00A42642" w:rsidRPr="00A42642">
        <w:rPr>
          <w:rFonts w:ascii="Times New Roman" w:hAnsi="Times New Roman" w:cs="Times New Roman"/>
          <w:sz w:val="24"/>
          <w:szCs w:val="24"/>
        </w:rPr>
        <w:t>ного повторения необходимо уделить особое внимание подобным заданиям.</w:t>
      </w:r>
    </w:p>
    <w:p w:rsidR="00A42642" w:rsidRDefault="00A42642" w:rsidP="0009096C">
      <w:pPr>
        <w:spacing w:after="0"/>
        <w:jc w:val="both"/>
        <w:rPr>
          <w:rFonts w:ascii="Times New Roman" w:hAnsi="Times New Roman" w:cs="Times New Roman"/>
          <w:sz w:val="24"/>
          <w:szCs w:val="24"/>
        </w:rPr>
      </w:pPr>
    </w:p>
    <w:p w:rsidR="00A42642" w:rsidRDefault="00A42642" w:rsidP="0009096C">
      <w:pPr>
        <w:spacing w:after="0"/>
        <w:jc w:val="both"/>
        <w:rPr>
          <w:rFonts w:ascii="Times New Roman" w:hAnsi="Times New Roman" w:cs="Times New Roman"/>
          <w:sz w:val="24"/>
          <w:szCs w:val="24"/>
        </w:rPr>
      </w:pPr>
      <w:r w:rsidRPr="00A42642">
        <w:rPr>
          <w:rFonts w:ascii="Times New Roman" w:hAnsi="Times New Roman" w:cs="Times New Roman"/>
          <w:sz w:val="24"/>
          <w:szCs w:val="24"/>
        </w:rPr>
        <w:t xml:space="preserve">Слабые знания элементарных функций, их графиков и свойств не позволили многим обучающимся справиться с графическим заданием с параметром № 22 (элемент содержания – график </w:t>
      </w:r>
      <w:r>
        <w:rPr>
          <w:rFonts w:ascii="Times New Roman" w:hAnsi="Times New Roman" w:cs="Times New Roman"/>
          <w:sz w:val="24"/>
          <w:szCs w:val="24"/>
        </w:rPr>
        <w:t>квадратичной функции</w:t>
      </w:r>
      <w:r w:rsidRPr="00A42642">
        <w:rPr>
          <w:rFonts w:ascii="Times New Roman" w:hAnsi="Times New Roman" w:cs="Times New Roman"/>
          <w:sz w:val="24"/>
          <w:szCs w:val="24"/>
        </w:rPr>
        <w:t xml:space="preserve">, </w:t>
      </w:r>
      <w:r>
        <w:rPr>
          <w:rFonts w:ascii="Times New Roman" w:hAnsi="Times New Roman" w:cs="Times New Roman"/>
          <w:sz w:val="24"/>
          <w:szCs w:val="24"/>
        </w:rPr>
        <w:t>прямая</w:t>
      </w:r>
      <w:r w:rsidRPr="00A42642">
        <w:rPr>
          <w:rFonts w:ascii="Times New Roman" w:hAnsi="Times New Roman" w:cs="Times New Roman"/>
          <w:sz w:val="24"/>
          <w:szCs w:val="24"/>
        </w:rPr>
        <w:t xml:space="preserve">). </w:t>
      </w:r>
      <w:r>
        <w:rPr>
          <w:rFonts w:ascii="Times New Roman" w:hAnsi="Times New Roman" w:cs="Times New Roman"/>
          <w:sz w:val="24"/>
          <w:szCs w:val="24"/>
        </w:rPr>
        <w:t>Процент выполнения составил 2,5</w:t>
      </w:r>
      <w:r w:rsidRPr="00A42642">
        <w:rPr>
          <w:rFonts w:ascii="Times New Roman" w:hAnsi="Times New Roman" w:cs="Times New Roman"/>
          <w:sz w:val="24"/>
          <w:szCs w:val="24"/>
        </w:rPr>
        <w:t>%</w:t>
      </w:r>
      <w:r>
        <w:rPr>
          <w:rFonts w:ascii="Times New Roman" w:hAnsi="Times New Roman" w:cs="Times New Roman"/>
          <w:sz w:val="24"/>
          <w:szCs w:val="24"/>
        </w:rPr>
        <w:t xml:space="preserve"> (пять учащихся получили по 1 б)</w:t>
      </w:r>
      <w:r w:rsidRPr="00A42642">
        <w:rPr>
          <w:rFonts w:ascii="Times New Roman" w:hAnsi="Times New Roman" w:cs="Times New Roman"/>
          <w:sz w:val="24"/>
          <w:szCs w:val="24"/>
        </w:rPr>
        <w:t>. Наиболее распространенные ошибки: нет обоснования построения графика, на графике неправильно отмечены (или вовсе не отмечены) точки, в которых функция не определена, не найдено значение функции в этих точках, нет объяснений, как находится значение параметра. Для успешного решения этого задания требуется серьезное внимание уделять умению строить и читать графики элементарных функций различными способами, обоснованию этапов их построения; для наглядности рекомендуется использовать обобщающие таблицы, схемы, рисунки с графиками элементарных функций, алгоритмов действий. Для нахождения значений параметра необходимы понимание сущности графического метода решений задач и опыт решения аналогичных заданий. Такие задания рассчитаны на более серьёзную, выходящую за рамки пятичасового курса алгебры математическую подготовку выпускников.</w:t>
      </w:r>
    </w:p>
    <w:p w:rsidR="00A42642" w:rsidRDefault="00A42642" w:rsidP="0009096C">
      <w:pPr>
        <w:spacing w:after="0"/>
        <w:jc w:val="both"/>
        <w:rPr>
          <w:rFonts w:ascii="Times New Roman" w:hAnsi="Times New Roman" w:cs="Times New Roman"/>
          <w:sz w:val="24"/>
          <w:szCs w:val="24"/>
        </w:rPr>
      </w:pPr>
      <w:r w:rsidRPr="00A42642">
        <w:rPr>
          <w:rFonts w:ascii="Times New Roman" w:hAnsi="Times New Roman" w:cs="Times New Roman"/>
          <w:sz w:val="24"/>
          <w:szCs w:val="24"/>
        </w:rPr>
        <w:lastRenderedPageBreak/>
        <w:t xml:space="preserve">К группе заданий, проверяющих умение выполнять действия геометрическими фигурами, координатами, векторами относятся задания № 15 (элемент содержания – </w:t>
      </w:r>
      <w:r>
        <w:rPr>
          <w:rFonts w:ascii="Times New Roman" w:hAnsi="Times New Roman" w:cs="Times New Roman"/>
          <w:sz w:val="24"/>
          <w:szCs w:val="24"/>
        </w:rPr>
        <w:t>треугольник, площадь треугольника</w:t>
      </w:r>
      <w:r w:rsidRPr="00A42642">
        <w:rPr>
          <w:rFonts w:ascii="Times New Roman" w:hAnsi="Times New Roman" w:cs="Times New Roman"/>
          <w:sz w:val="24"/>
          <w:szCs w:val="24"/>
        </w:rPr>
        <w:t xml:space="preserve">); задание № 16 (элемент содержания – вписанные и центральные углы, их величины); задание № 17 (элемент содержания – </w:t>
      </w:r>
      <w:r>
        <w:rPr>
          <w:rFonts w:ascii="Times New Roman" w:hAnsi="Times New Roman" w:cs="Times New Roman"/>
          <w:sz w:val="24"/>
          <w:szCs w:val="24"/>
        </w:rPr>
        <w:t>четырехугольник</w:t>
      </w:r>
      <w:r w:rsidRPr="00A42642">
        <w:rPr>
          <w:rFonts w:ascii="Times New Roman" w:hAnsi="Times New Roman" w:cs="Times New Roman"/>
          <w:sz w:val="24"/>
          <w:szCs w:val="24"/>
        </w:rPr>
        <w:t>, его свойства и признаки</w:t>
      </w:r>
      <w:r>
        <w:rPr>
          <w:rFonts w:ascii="Times New Roman" w:hAnsi="Times New Roman" w:cs="Times New Roman"/>
          <w:sz w:val="24"/>
          <w:szCs w:val="24"/>
        </w:rPr>
        <w:t>, элемент четырехугольника</w:t>
      </w:r>
      <w:r w:rsidRPr="00A42642">
        <w:rPr>
          <w:rFonts w:ascii="Times New Roman" w:hAnsi="Times New Roman" w:cs="Times New Roman"/>
          <w:sz w:val="24"/>
          <w:szCs w:val="24"/>
        </w:rPr>
        <w:t xml:space="preserve">); № 18 (элемент содержания – площадь </w:t>
      </w:r>
      <w:r>
        <w:rPr>
          <w:rFonts w:ascii="Times New Roman" w:hAnsi="Times New Roman" w:cs="Times New Roman"/>
          <w:sz w:val="24"/>
          <w:szCs w:val="24"/>
        </w:rPr>
        <w:t>четырехугольника</w:t>
      </w:r>
      <w:r w:rsidRPr="00A42642">
        <w:rPr>
          <w:rFonts w:ascii="Times New Roman" w:hAnsi="Times New Roman" w:cs="Times New Roman"/>
          <w:sz w:val="24"/>
          <w:szCs w:val="24"/>
        </w:rPr>
        <w:t>). Типичными ошибками при решении данных заданий являются незнание свойств и признаков геометрических фигур, непонимание разницы между этими понятиями, неумение пользоваться справочными материалами, ошибки при подсчёте клеток, слабые знания теоретического материала и неумение его применять к решению базовых геометрических задач</w:t>
      </w:r>
      <w:r>
        <w:rPr>
          <w:rFonts w:ascii="Times New Roman" w:hAnsi="Times New Roman" w:cs="Times New Roman"/>
          <w:sz w:val="24"/>
          <w:szCs w:val="24"/>
        </w:rPr>
        <w:t>.</w:t>
      </w:r>
    </w:p>
    <w:p w:rsidR="00A42642" w:rsidRDefault="00A42642" w:rsidP="00A42642">
      <w:pPr>
        <w:spacing w:after="0"/>
        <w:jc w:val="both"/>
        <w:rPr>
          <w:rFonts w:ascii="Times New Roman" w:hAnsi="Times New Roman" w:cs="Times New Roman"/>
          <w:sz w:val="24"/>
          <w:szCs w:val="24"/>
        </w:rPr>
      </w:pPr>
      <w:r w:rsidRPr="00A42642">
        <w:rPr>
          <w:rFonts w:ascii="Times New Roman" w:hAnsi="Times New Roman" w:cs="Times New Roman"/>
          <w:sz w:val="24"/>
          <w:szCs w:val="24"/>
        </w:rPr>
        <w:t>Умение решать планиметрические задачи на нахождение величин проверяло задание № 23 (элемент содержания –подобные треугольники). С</w:t>
      </w:r>
      <w:r w:rsidR="00B40FC0">
        <w:rPr>
          <w:rFonts w:ascii="Times New Roman" w:hAnsi="Times New Roman" w:cs="Times New Roman"/>
          <w:sz w:val="24"/>
          <w:szCs w:val="24"/>
        </w:rPr>
        <w:t>редний процент выполнения – 1,9</w:t>
      </w:r>
      <w:r w:rsidRPr="00A42642">
        <w:rPr>
          <w:rFonts w:ascii="Times New Roman" w:hAnsi="Times New Roman" w:cs="Times New Roman"/>
          <w:sz w:val="24"/>
          <w:szCs w:val="24"/>
        </w:rPr>
        <w:t>%</w:t>
      </w:r>
      <w:r w:rsidR="00B40FC0">
        <w:rPr>
          <w:rFonts w:ascii="Times New Roman" w:hAnsi="Times New Roman" w:cs="Times New Roman"/>
          <w:sz w:val="24"/>
          <w:szCs w:val="24"/>
        </w:rPr>
        <w:t xml:space="preserve"> (2б- 4 обучающихся)</w:t>
      </w:r>
      <w:r w:rsidRPr="00A42642">
        <w:rPr>
          <w:rFonts w:ascii="Times New Roman" w:hAnsi="Times New Roman" w:cs="Times New Roman"/>
          <w:sz w:val="24"/>
          <w:szCs w:val="24"/>
        </w:rPr>
        <w:t xml:space="preserve">. </w:t>
      </w:r>
    </w:p>
    <w:p w:rsidR="00B40FC0" w:rsidRDefault="00B40FC0" w:rsidP="00A42642">
      <w:pPr>
        <w:spacing w:after="0"/>
        <w:jc w:val="both"/>
        <w:rPr>
          <w:rFonts w:ascii="Times New Roman" w:hAnsi="Times New Roman" w:cs="Times New Roman"/>
          <w:sz w:val="24"/>
          <w:szCs w:val="24"/>
        </w:rPr>
      </w:pPr>
      <w:r w:rsidRPr="00B40FC0">
        <w:rPr>
          <w:rFonts w:ascii="Times New Roman" w:hAnsi="Times New Roman" w:cs="Times New Roman"/>
          <w:sz w:val="24"/>
          <w:szCs w:val="24"/>
        </w:rPr>
        <w:t xml:space="preserve">В группу заданий, проверяющих умение проводить доказательные рассуждения при решении задач, оценивать логическую правильность рассуждений, распознавать ошибочные рассуждения входит задание № 19 (элемент содержания – вписанные четырёхугольники, сумма углов треугольника, подобие треугольников, </w:t>
      </w:r>
      <w:r>
        <w:rPr>
          <w:rFonts w:ascii="Times New Roman" w:hAnsi="Times New Roman" w:cs="Times New Roman"/>
          <w:sz w:val="24"/>
          <w:szCs w:val="24"/>
        </w:rPr>
        <w:t>касательная</w:t>
      </w:r>
      <w:r w:rsidRPr="00B40FC0">
        <w:rPr>
          <w:rFonts w:ascii="Times New Roman" w:hAnsi="Times New Roman" w:cs="Times New Roman"/>
          <w:sz w:val="24"/>
          <w:szCs w:val="24"/>
        </w:rPr>
        <w:t xml:space="preserve">). </w:t>
      </w:r>
      <w:r>
        <w:rPr>
          <w:rFonts w:ascii="Times New Roman" w:hAnsi="Times New Roman" w:cs="Times New Roman"/>
          <w:sz w:val="24"/>
          <w:szCs w:val="24"/>
        </w:rPr>
        <w:t>Р</w:t>
      </w:r>
      <w:r w:rsidRPr="00B40FC0">
        <w:rPr>
          <w:rFonts w:ascii="Times New Roman" w:hAnsi="Times New Roman" w:cs="Times New Roman"/>
          <w:sz w:val="24"/>
          <w:szCs w:val="24"/>
        </w:rPr>
        <w:t>ешае</w:t>
      </w:r>
      <w:r>
        <w:rPr>
          <w:rFonts w:ascii="Times New Roman" w:hAnsi="Times New Roman" w:cs="Times New Roman"/>
          <w:sz w:val="24"/>
          <w:szCs w:val="24"/>
        </w:rPr>
        <w:t xml:space="preserve">мость задний этого типа имеет </w:t>
      </w:r>
      <w:r w:rsidRPr="00B40FC0">
        <w:rPr>
          <w:rFonts w:ascii="Times New Roman" w:hAnsi="Times New Roman" w:cs="Times New Roman"/>
          <w:sz w:val="24"/>
          <w:szCs w:val="24"/>
        </w:rPr>
        <w:t>вы</w:t>
      </w:r>
      <w:r w:rsidR="00781F6D">
        <w:rPr>
          <w:rFonts w:ascii="Times New Roman" w:hAnsi="Times New Roman" w:cs="Times New Roman"/>
          <w:sz w:val="24"/>
          <w:szCs w:val="24"/>
        </w:rPr>
        <w:t>сокий уровень успешности – 90,1</w:t>
      </w:r>
      <w:r w:rsidRPr="00B40FC0">
        <w:rPr>
          <w:rFonts w:ascii="Times New Roman" w:hAnsi="Times New Roman" w:cs="Times New Roman"/>
          <w:sz w:val="24"/>
          <w:szCs w:val="24"/>
        </w:rPr>
        <w:t>%</w:t>
      </w:r>
      <w:r w:rsidR="00781F6D">
        <w:rPr>
          <w:rFonts w:ascii="Times New Roman" w:hAnsi="Times New Roman" w:cs="Times New Roman"/>
          <w:sz w:val="24"/>
          <w:szCs w:val="24"/>
        </w:rPr>
        <w:t xml:space="preserve">. </w:t>
      </w:r>
      <w:r w:rsidR="00781F6D" w:rsidRPr="00781F6D">
        <w:rPr>
          <w:rFonts w:ascii="Times New Roman" w:hAnsi="Times New Roman" w:cs="Times New Roman"/>
          <w:sz w:val="24"/>
          <w:szCs w:val="24"/>
        </w:rPr>
        <w:t>К этой же группе проверяемых умений относится и задание № 24 (элемент содержания –взаимное расположение двух окружностей, свойство серединного перпендикуляра). Непонимание разницы свойств и признаков треугольника и их неверное применение, неверное построение модели взаимного расположения геометрических фигур, небрежность при выполнении чертежей, неаккуратность записей, отсутствие последовательных рассуждений в оформлении доказательства привели к низким показ</w:t>
      </w:r>
      <w:r w:rsidR="00781F6D">
        <w:rPr>
          <w:rFonts w:ascii="Times New Roman" w:hAnsi="Times New Roman" w:cs="Times New Roman"/>
          <w:sz w:val="24"/>
          <w:szCs w:val="24"/>
        </w:rPr>
        <w:t>ателям выполнения задания – 1,9</w:t>
      </w:r>
      <w:r w:rsidR="00781F6D" w:rsidRPr="00781F6D">
        <w:rPr>
          <w:rFonts w:ascii="Times New Roman" w:hAnsi="Times New Roman" w:cs="Times New Roman"/>
          <w:sz w:val="24"/>
          <w:szCs w:val="24"/>
        </w:rPr>
        <w:t>%.</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 xml:space="preserve">Успех выполнения таких заданий во многом зависит не только от устойчивых знаний теории по геометрии, но и от умения их включения в задания, которые направлены на формирование способностей оценивать правильность рассуждений, находить ошибки в утверждениях. Для повышения уровня выполнения задания на выбор верного утверждения, необходимо не только учить теорию, но и составлять </w:t>
      </w:r>
      <w:proofErr w:type="spellStart"/>
      <w:r w:rsidRPr="00781F6D">
        <w:rPr>
          <w:rFonts w:ascii="Times New Roman" w:hAnsi="Times New Roman" w:cs="Times New Roman"/>
          <w:sz w:val="24"/>
          <w:szCs w:val="24"/>
        </w:rPr>
        <w:t>контрпримеры</w:t>
      </w:r>
      <w:proofErr w:type="spellEnd"/>
      <w:r w:rsidRPr="00781F6D">
        <w:rPr>
          <w:rFonts w:ascii="Times New Roman" w:hAnsi="Times New Roman" w:cs="Times New Roman"/>
          <w:sz w:val="24"/>
          <w:szCs w:val="24"/>
        </w:rPr>
        <w:t>, опровергающие утверждение</w:t>
      </w:r>
      <w:r>
        <w:rPr>
          <w:rFonts w:ascii="Times New Roman" w:hAnsi="Times New Roman" w:cs="Times New Roman"/>
          <w:sz w:val="24"/>
          <w:szCs w:val="24"/>
        </w:rPr>
        <w:t>.</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 xml:space="preserve">Решение комплексной геометрической задачи высокого уровня сложности № 25 (элемент содержания – </w:t>
      </w:r>
      <w:r>
        <w:rPr>
          <w:rFonts w:ascii="Times New Roman" w:hAnsi="Times New Roman" w:cs="Times New Roman"/>
          <w:sz w:val="24"/>
          <w:szCs w:val="24"/>
        </w:rPr>
        <w:t>четырехугольник</w:t>
      </w:r>
      <w:r w:rsidRPr="00781F6D">
        <w:rPr>
          <w:rFonts w:ascii="Times New Roman" w:hAnsi="Times New Roman" w:cs="Times New Roman"/>
          <w:sz w:val="24"/>
          <w:szCs w:val="24"/>
        </w:rPr>
        <w:t xml:space="preserve">, </w:t>
      </w:r>
      <w:r>
        <w:rPr>
          <w:rFonts w:ascii="Times New Roman" w:hAnsi="Times New Roman" w:cs="Times New Roman"/>
          <w:sz w:val="24"/>
          <w:szCs w:val="24"/>
        </w:rPr>
        <w:t>теорема косинусов</w:t>
      </w:r>
      <w:r w:rsidRPr="00781F6D">
        <w:rPr>
          <w:rFonts w:ascii="Times New Roman" w:hAnsi="Times New Roman" w:cs="Times New Roman"/>
          <w:sz w:val="24"/>
          <w:szCs w:val="24"/>
        </w:rPr>
        <w:t xml:space="preserve"> и др.) предназначена для выпускников с хорошей геометрической подготовкой и опытом грамотного оформления решения сложных задач. </w:t>
      </w:r>
      <w:r>
        <w:rPr>
          <w:rFonts w:ascii="Times New Roman" w:hAnsi="Times New Roman" w:cs="Times New Roman"/>
          <w:sz w:val="24"/>
          <w:szCs w:val="24"/>
        </w:rPr>
        <w:t xml:space="preserve">К данной задаче </w:t>
      </w:r>
      <w:proofErr w:type="gramStart"/>
      <w:r>
        <w:rPr>
          <w:rFonts w:ascii="Times New Roman" w:hAnsi="Times New Roman" w:cs="Times New Roman"/>
          <w:sz w:val="24"/>
          <w:szCs w:val="24"/>
        </w:rPr>
        <w:t>не  приступил</w:t>
      </w:r>
      <w:proofErr w:type="gramEnd"/>
      <w:r>
        <w:rPr>
          <w:rFonts w:ascii="Times New Roman" w:hAnsi="Times New Roman" w:cs="Times New Roman"/>
          <w:sz w:val="24"/>
          <w:szCs w:val="24"/>
        </w:rPr>
        <w:t xml:space="preserve"> никто.</w:t>
      </w:r>
      <w:r w:rsidRPr="00781F6D">
        <w:rPr>
          <w:rFonts w:ascii="Times New Roman" w:hAnsi="Times New Roman" w:cs="Times New Roman"/>
          <w:sz w:val="24"/>
          <w:szCs w:val="24"/>
        </w:rPr>
        <w:t xml:space="preserve"> </w:t>
      </w:r>
    </w:p>
    <w:p w:rsidR="00781F6D" w:rsidRDefault="00781F6D" w:rsidP="00A42642">
      <w:pPr>
        <w:spacing w:after="0"/>
        <w:jc w:val="both"/>
        <w:rPr>
          <w:rFonts w:ascii="Times New Roman" w:hAnsi="Times New Roman" w:cs="Times New Roman"/>
          <w:sz w:val="24"/>
          <w:szCs w:val="24"/>
        </w:rPr>
      </w:pPr>
      <w:r w:rsidRPr="00781F6D">
        <w:rPr>
          <w:rFonts w:ascii="Times New Roman" w:hAnsi="Times New Roman" w:cs="Times New Roman"/>
          <w:sz w:val="24"/>
          <w:szCs w:val="24"/>
        </w:rPr>
        <w:t xml:space="preserve">Среди причин </w:t>
      </w:r>
      <w:proofErr w:type="spellStart"/>
      <w:r w:rsidRPr="00781F6D">
        <w:rPr>
          <w:rFonts w:ascii="Times New Roman" w:hAnsi="Times New Roman" w:cs="Times New Roman"/>
          <w:sz w:val="24"/>
          <w:szCs w:val="24"/>
        </w:rPr>
        <w:t>неуспешности</w:t>
      </w:r>
      <w:proofErr w:type="spellEnd"/>
      <w:r w:rsidRPr="00781F6D">
        <w:rPr>
          <w:rFonts w:ascii="Times New Roman" w:hAnsi="Times New Roman" w:cs="Times New Roman"/>
          <w:sz w:val="24"/>
          <w:szCs w:val="24"/>
        </w:rPr>
        <w:t xml:space="preserve"> выполнения геометрических задач следует выделить низкую мотивацию учащихся к изучению геометрии, низкий уровень развития навыков самостоятельной работы, отсутствие хорошо развитого пространственного и логического мышления, отсутствие чётких алгоритмов при решении геометрических задач.</w:t>
      </w:r>
    </w:p>
    <w:p w:rsidR="00781F6D" w:rsidRDefault="00781F6D" w:rsidP="00781F6D">
      <w:pPr>
        <w:spacing w:after="0"/>
        <w:jc w:val="both"/>
        <w:rPr>
          <w:rFonts w:ascii="Times New Roman" w:hAnsi="Times New Roman" w:cs="Times New Roman"/>
          <w:sz w:val="24"/>
          <w:szCs w:val="24"/>
        </w:rPr>
      </w:pPr>
      <w:r>
        <w:rPr>
          <w:rFonts w:ascii="Times New Roman" w:hAnsi="Times New Roman" w:cs="Times New Roman"/>
          <w:sz w:val="24"/>
          <w:szCs w:val="24"/>
        </w:rPr>
        <w:t>В задании № 21 (7,8</w:t>
      </w:r>
      <w:r w:rsidRPr="00781F6D">
        <w:rPr>
          <w:rFonts w:ascii="Times New Roman" w:hAnsi="Times New Roman" w:cs="Times New Roman"/>
          <w:sz w:val="24"/>
          <w:szCs w:val="24"/>
        </w:rPr>
        <w:t>%) требовалось решить текстовую задачу на движение, составив математическую модель, преобразовать ее и интерпретировать полученные результаты, записав ответ на конкретный вопрос задачи. Типичные ошибки: отсутствие обоснований, составление математической модели и наименований к описываемым величинам, ошибки при упрощении алгебраических выражений, при решении дробно-рационального отсутствуют комментарии про допустимые значения переменных при умножении на знаменатель, отсутствие ответа на конкретный вопрос задачи. Решению текстовых задач на уроках математики уделяется достаточное внимание, но из года в год на итоговой аттестации успешность их решения остаётся невысокой. Методика обучения решению текстовых задач арифметическим и алгебраическим способом остается актуальной и требует особого внимания на всех</w:t>
      </w:r>
      <w:r w:rsidRPr="00781F6D">
        <w:t xml:space="preserve"> </w:t>
      </w:r>
      <w:r w:rsidRPr="00781F6D">
        <w:rPr>
          <w:rFonts w:ascii="Times New Roman" w:hAnsi="Times New Roman" w:cs="Times New Roman"/>
          <w:sz w:val="24"/>
          <w:szCs w:val="24"/>
        </w:rPr>
        <w:t>этапах изучения математики. Особое внимание следует обратить на грамотное оформление решения текстовых задач, рассмотрение различных типов и поиску способов решения задач, внимательному прочтению и анализу её условия, причем не только в 9-м классе при подготовке к ОГЭ, но начиная с 5-го класса</w:t>
      </w:r>
      <w:r>
        <w:rPr>
          <w:rFonts w:ascii="Times New Roman" w:hAnsi="Times New Roman" w:cs="Times New Roman"/>
          <w:sz w:val="24"/>
          <w:szCs w:val="24"/>
        </w:rPr>
        <w:t>.</w:t>
      </w:r>
    </w:p>
    <w:p w:rsidR="00781F6D" w:rsidRDefault="00781F6D" w:rsidP="00781F6D">
      <w:pPr>
        <w:spacing w:after="0"/>
        <w:jc w:val="both"/>
        <w:rPr>
          <w:rFonts w:ascii="Times New Roman" w:hAnsi="Times New Roman" w:cs="Times New Roman"/>
          <w:sz w:val="24"/>
          <w:szCs w:val="24"/>
        </w:rPr>
      </w:pPr>
      <w:r w:rsidRPr="00781F6D">
        <w:rPr>
          <w:rFonts w:ascii="Times New Roman" w:hAnsi="Times New Roman" w:cs="Times New Roman"/>
          <w:sz w:val="24"/>
          <w:szCs w:val="24"/>
        </w:rPr>
        <w:t xml:space="preserve">Результаты выполнения второй части работы выявили проблему, связанную с необходимостью специальной подготовки части школьников к выполнению заданий высокого уровня сложности, систематического использования в процессе обучения заданий разного уровня сложности по всем темам курса математики. Целесообразно выделить вопросы, которые необходимо специально </w:t>
      </w:r>
      <w:r w:rsidRPr="00781F6D">
        <w:rPr>
          <w:rFonts w:ascii="Times New Roman" w:hAnsi="Times New Roman" w:cs="Times New Roman"/>
          <w:sz w:val="24"/>
          <w:szCs w:val="24"/>
        </w:rPr>
        <w:lastRenderedPageBreak/>
        <w:t xml:space="preserve">рассматривать со школьниками, проявляющими интерес к изучению математики на повышенном уровне, а также учесть при планировании курсов, определении тематики </w:t>
      </w:r>
      <w:proofErr w:type="gramStart"/>
      <w:r w:rsidRPr="00781F6D">
        <w:rPr>
          <w:rFonts w:ascii="Times New Roman" w:hAnsi="Times New Roman" w:cs="Times New Roman"/>
          <w:sz w:val="24"/>
          <w:szCs w:val="24"/>
        </w:rPr>
        <w:t>исследовательских и проектных работ</w:t>
      </w:r>
      <w:proofErr w:type="gramEnd"/>
      <w:r w:rsidRPr="00781F6D">
        <w:rPr>
          <w:rFonts w:ascii="Times New Roman" w:hAnsi="Times New Roman" w:cs="Times New Roman"/>
          <w:sz w:val="24"/>
          <w:szCs w:val="24"/>
        </w:rPr>
        <w:t xml:space="preserve"> обучающихся в рамках </w:t>
      </w:r>
      <w:proofErr w:type="spellStart"/>
      <w:r w:rsidRPr="00781F6D">
        <w:rPr>
          <w:rFonts w:ascii="Times New Roman" w:hAnsi="Times New Roman" w:cs="Times New Roman"/>
          <w:sz w:val="24"/>
          <w:szCs w:val="24"/>
        </w:rPr>
        <w:t>предпрофильной</w:t>
      </w:r>
      <w:proofErr w:type="spellEnd"/>
      <w:r w:rsidRPr="00781F6D">
        <w:rPr>
          <w:rFonts w:ascii="Times New Roman" w:hAnsi="Times New Roman" w:cs="Times New Roman"/>
          <w:sz w:val="24"/>
          <w:szCs w:val="24"/>
        </w:rPr>
        <w:t xml:space="preserve"> подготовки.</w:t>
      </w:r>
    </w:p>
    <w:p w:rsidR="00781F6D" w:rsidRDefault="00781F6D" w:rsidP="00781F6D">
      <w:pPr>
        <w:spacing w:after="200" w:line="276" w:lineRule="auto"/>
        <w:rPr>
          <w:rFonts w:ascii="Times New Roman" w:eastAsia="Calibri" w:hAnsi="Times New Roman" w:cs="Times New Roman"/>
          <w:b/>
          <w:sz w:val="24"/>
          <w:szCs w:val="24"/>
        </w:rPr>
      </w:pPr>
    </w:p>
    <w:p w:rsidR="00781F6D" w:rsidRDefault="00781F6D" w:rsidP="00781F6D">
      <w:pPr>
        <w:spacing w:after="200" w:line="276" w:lineRule="auto"/>
        <w:rPr>
          <w:rFonts w:ascii="Times New Roman" w:eastAsia="Calibri" w:hAnsi="Times New Roman" w:cs="Times New Roman"/>
          <w:b/>
          <w:sz w:val="24"/>
          <w:szCs w:val="24"/>
        </w:rPr>
      </w:pPr>
      <w:r w:rsidRPr="00781F6D">
        <w:rPr>
          <w:rFonts w:ascii="Times New Roman" w:eastAsia="Calibri" w:hAnsi="Times New Roman" w:cs="Times New Roman"/>
          <w:b/>
          <w:sz w:val="24"/>
          <w:szCs w:val="24"/>
        </w:rPr>
        <w:t xml:space="preserve">Анализ </w:t>
      </w:r>
      <w:proofErr w:type="spellStart"/>
      <w:r w:rsidRPr="00781F6D">
        <w:rPr>
          <w:rFonts w:ascii="Times New Roman" w:eastAsia="Calibri" w:hAnsi="Times New Roman" w:cs="Times New Roman"/>
          <w:b/>
          <w:sz w:val="24"/>
          <w:szCs w:val="24"/>
        </w:rPr>
        <w:t>метапредметных</w:t>
      </w:r>
      <w:proofErr w:type="spellEnd"/>
      <w:r w:rsidRPr="00781F6D">
        <w:rPr>
          <w:rFonts w:ascii="Times New Roman" w:eastAsia="Calibri" w:hAnsi="Times New Roman" w:cs="Times New Roman"/>
          <w:b/>
          <w:sz w:val="24"/>
          <w:szCs w:val="24"/>
        </w:rPr>
        <w:t xml:space="preserve"> результатов обучения, повлиявших на выполнение заданий КИМ</w:t>
      </w:r>
    </w:p>
    <w:p w:rsidR="009E04FE" w:rsidRDefault="009E04FE" w:rsidP="009E04FE">
      <w:pPr>
        <w:spacing w:after="200" w:line="276" w:lineRule="auto"/>
        <w:jc w:val="both"/>
        <w:rPr>
          <w:rFonts w:ascii="Times New Roman" w:hAnsi="Times New Roman" w:cs="Times New Roman"/>
          <w:sz w:val="24"/>
          <w:szCs w:val="24"/>
        </w:rPr>
      </w:pPr>
      <w:r w:rsidRPr="009E04FE">
        <w:rPr>
          <w:rFonts w:ascii="Times New Roman" w:hAnsi="Times New Roman" w:cs="Times New Roman"/>
          <w:sz w:val="24"/>
          <w:szCs w:val="24"/>
        </w:rPr>
        <w:t xml:space="preserve">Анализ результатов ОГЭ по математике позволяет сделать выводы не только о предметных показателях, но и увидеть проблемы </w:t>
      </w:r>
      <w:proofErr w:type="spellStart"/>
      <w:r w:rsidRPr="009E04FE">
        <w:rPr>
          <w:rFonts w:ascii="Times New Roman" w:hAnsi="Times New Roman" w:cs="Times New Roman"/>
          <w:sz w:val="24"/>
          <w:szCs w:val="24"/>
        </w:rPr>
        <w:t>сформированности</w:t>
      </w:r>
      <w:proofErr w:type="spellEnd"/>
      <w:r w:rsidRPr="009E04FE">
        <w:rPr>
          <w:rFonts w:ascii="Times New Roman" w:hAnsi="Times New Roman" w:cs="Times New Roman"/>
          <w:sz w:val="24"/>
          <w:szCs w:val="24"/>
        </w:rPr>
        <w:t xml:space="preserve"> </w:t>
      </w:r>
      <w:proofErr w:type="spellStart"/>
      <w:r w:rsidRPr="009E04FE">
        <w:rPr>
          <w:rFonts w:ascii="Times New Roman" w:hAnsi="Times New Roman" w:cs="Times New Roman"/>
          <w:sz w:val="24"/>
          <w:szCs w:val="24"/>
        </w:rPr>
        <w:t>метапредметных</w:t>
      </w:r>
      <w:proofErr w:type="spellEnd"/>
      <w:r w:rsidRPr="009E04FE">
        <w:rPr>
          <w:rFonts w:ascii="Times New Roman" w:hAnsi="Times New Roman" w:cs="Times New Roman"/>
          <w:sz w:val="24"/>
          <w:szCs w:val="24"/>
        </w:rPr>
        <w:t xml:space="preserve"> результатов у выпускников девятых классов. </w:t>
      </w:r>
    </w:p>
    <w:p w:rsidR="009E04FE" w:rsidRDefault="009E04FE" w:rsidP="009E04FE">
      <w:pPr>
        <w:spacing w:after="200" w:line="276" w:lineRule="auto"/>
        <w:jc w:val="both"/>
        <w:rPr>
          <w:rFonts w:ascii="Times New Roman" w:hAnsi="Times New Roman" w:cs="Times New Roman"/>
          <w:sz w:val="24"/>
          <w:szCs w:val="24"/>
        </w:rPr>
      </w:pPr>
      <w:r w:rsidRPr="009E04FE">
        <w:rPr>
          <w:rFonts w:ascii="Times New Roman" w:hAnsi="Times New Roman" w:cs="Times New Roman"/>
          <w:sz w:val="24"/>
          <w:szCs w:val="24"/>
        </w:rPr>
        <w:t xml:space="preserve">Низкий уровень </w:t>
      </w:r>
      <w:proofErr w:type="spellStart"/>
      <w:r w:rsidRPr="009E04FE">
        <w:rPr>
          <w:rFonts w:ascii="Times New Roman" w:hAnsi="Times New Roman" w:cs="Times New Roman"/>
          <w:sz w:val="24"/>
          <w:szCs w:val="24"/>
        </w:rPr>
        <w:t>сформированности</w:t>
      </w:r>
      <w:proofErr w:type="spellEnd"/>
      <w:r w:rsidRPr="009E04FE">
        <w:rPr>
          <w:rFonts w:ascii="Times New Roman" w:hAnsi="Times New Roman" w:cs="Times New Roman"/>
          <w:sz w:val="24"/>
          <w:szCs w:val="24"/>
        </w:rPr>
        <w:t xml:space="preserve"> навыков самоконтроля, в том числе навык внимательного прочтения текста задания, умения выделять важную для решения задачи информацию, предварительной оценки правильности полученного ответа и его проверки продемонстрировали девятикл</w:t>
      </w:r>
      <w:r>
        <w:rPr>
          <w:rFonts w:ascii="Times New Roman" w:hAnsi="Times New Roman" w:cs="Times New Roman"/>
          <w:sz w:val="24"/>
          <w:szCs w:val="24"/>
        </w:rPr>
        <w:t>ассники при выполнении практико-</w:t>
      </w:r>
      <w:r w:rsidRPr="009E04FE">
        <w:rPr>
          <w:rFonts w:ascii="Times New Roman" w:hAnsi="Times New Roman" w:cs="Times New Roman"/>
          <w:sz w:val="24"/>
          <w:szCs w:val="24"/>
        </w:rPr>
        <w:t xml:space="preserve">ориентированных заданий № 1-5, № 14 и текстовой задачи № 21. Как уже отмечалось, данный блок заданий представляет из себя задачу, в условии которой описана конкретная жизненная ситуация, коррелирующая с имеющимся социокультурным опытом учащихся. Требованием задачи является анализ, осмысление и объяснение описанной в условии задачи ситуации, выбор способа действия в ней. В этих заданиях уровень мыслительной деятельности значительно выше: информация представлена в нестандартном виде, задачи требуют исполнения одновременно нескольких мыслительных операций, нет готового алгоритма решения; дано условие, а ход решения необходимо формулировать самостоятельно. </w:t>
      </w:r>
    </w:p>
    <w:p w:rsidR="009E04FE" w:rsidRPr="00781F6D" w:rsidRDefault="009E04FE" w:rsidP="009E04FE">
      <w:pPr>
        <w:spacing w:after="200" w:line="276" w:lineRule="auto"/>
        <w:jc w:val="both"/>
        <w:rPr>
          <w:rFonts w:ascii="Times New Roman" w:eastAsia="Calibri" w:hAnsi="Times New Roman" w:cs="Times New Roman"/>
          <w:b/>
          <w:sz w:val="24"/>
          <w:szCs w:val="24"/>
        </w:rPr>
      </w:pPr>
      <w:r w:rsidRPr="009E04FE">
        <w:rPr>
          <w:rFonts w:ascii="Times New Roman" w:hAnsi="Times New Roman" w:cs="Times New Roman"/>
          <w:sz w:val="24"/>
          <w:szCs w:val="24"/>
        </w:rPr>
        <w:t xml:space="preserve">Задания проверяют функциональную грамотность школьников, наличие читательских навыков и знание базовых математических фактов. Особые трудности вызвали задачи № 4, 5, 21. Наличие </w:t>
      </w:r>
      <w:proofErr w:type="spellStart"/>
      <w:r w:rsidRPr="009E04FE">
        <w:rPr>
          <w:rFonts w:ascii="Times New Roman" w:hAnsi="Times New Roman" w:cs="Times New Roman"/>
          <w:sz w:val="24"/>
          <w:szCs w:val="24"/>
        </w:rPr>
        <w:t>внутрипредметной</w:t>
      </w:r>
      <w:proofErr w:type="spellEnd"/>
      <w:r w:rsidRPr="009E04FE">
        <w:rPr>
          <w:rFonts w:ascii="Times New Roman" w:hAnsi="Times New Roman" w:cs="Times New Roman"/>
          <w:sz w:val="24"/>
          <w:szCs w:val="24"/>
        </w:rPr>
        <w:t xml:space="preserve">, </w:t>
      </w:r>
      <w:proofErr w:type="spellStart"/>
      <w:r w:rsidRPr="009E04FE">
        <w:rPr>
          <w:rFonts w:ascii="Times New Roman" w:hAnsi="Times New Roman" w:cs="Times New Roman"/>
          <w:sz w:val="24"/>
          <w:szCs w:val="24"/>
        </w:rPr>
        <w:t>межпредметной</w:t>
      </w:r>
      <w:proofErr w:type="spellEnd"/>
      <w:r w:rsidRPr="009E04FE">
        <w:rPr>
          <w:rFonts w:ascii="Times New Roman" w:hAnsi="Times New Roman" w:cs="Times New Roman"/>
          <w:sz w:val="24"/>
          <w:szCs w:val="24"/>
        </w:rPr>
        <w:t xml:space="preserve"> интеграции и необходимость интерпретации жизненной ситуации на языке математики в этих заданиях осложняет их выполнение. Проблема </w:t>
      </w:r>
      <w:proofErr w:type="spellStart"/>
      <w:r w:rsidRPr="009E04FE">
        <w:rPr>
          <w:rFonts w:ascii="Times New Roman" w:hAnsi="Times New Roman" w:cs="Times New Roman"/>
          <w:sz w:val="24"/>
          <w:szCs w:val="24"/>
        </w:rPr>
        <w:t>несформированности</w:t>
      </w:r>
      <w:proofErr w:type="spellEnd"/>
      <w:r w:rsidRPr="009E04FE">
        <w:rPr>
          <w:rFonts w:ascii="Times New Roman" w:hAnsi="Times New Roman" w:cs="Times New Roman"/>
          <w:sz w:val="24"/>
          <w:szCs w:val="24"/>
        </w:rPr>
        <w:t xml:space="preserve"> у школьников смыслового чтения может быть решена только при комплексной работе всех учителей предметников на всех ступенях обучения. Традиционно низкие результаты выполнения заданий с развернутым ответом алгебраических заданий № 20 и 21, а также геометрических № 23 и 24, позволяют сделать вывод и о </w:t>
      </w:r>
      <w:proofErr w:type="spellStart"/>
      <w:r w:rsidRPr="009E04FE">
        <w:rPr>
          <w:rFonts w:ascii="Times New Roman" w:hAnsi="Times New Roman" w:cs="Times New Roman"/>
          <w:sz w:val="24"/>
          <w:szCs w:val="24"/>
        </w:rPr>
        <w:t>несформированности</w:t>
      </w:r>
      <w:proofErr w:type="spellEnd"/>
      <w:r w:rsidRPr="009E04FE">
        <w:rPr>
          <w:rFonts w:ascii="Times New Roman" w:hAnsi="Times New Roman" w:cs="Times New Roman"/>
          <w:sz w:val="24"/>
          <w:szCs w:val="24"/>
        </w:rPr>
        <w:t xml:space="preserve"> таких </w:t>
      </w:r>
      <w:proofErr w:type="spellStart"/>
      <w:r w:rsidRPr="009E04FE">
        <w:rPr>
          <w:rFonts w:ascii="Times New Roman" w:hAnsi="Times New Roman" w:cs="Times New Roman"/>
          <w:sz w:val="24"/>
          <w:szCs w:val="24"/>
        </w:rPr>
        <w:t>метапредметных</w:t>
      </w:r>
      <w:proofErr w:type="spellEnd"/>
      <w:r w:rsidRPr="009E04FE">
        <w:rPr>
          <w:rFonts w:ascii="Times New Roman" w:hAnsi="Times New Roman" w:cs="Times New Roman"/>
          <w:sz w:val="24"/>
          <w:szCs w:val="24"/>
        </w:rPr>
        <w:t xml:space="preserve"> результатов, как умение строить логические рассуждения и делать выводы, устанавливать причинно-следственные связи, логично и связно излагать свое решение в письменном виде, доказывать и четко обосновывать все шаги. </w:t>
      </w:r>
      <w:r>
        <w:rPr>
          <w:rFonts w:ascii="Times New Roman" w:hAnsi="Times New Roman" w:cs="Times New Roman"/>
          <w:sz w:val="24"/>
          <w:szCs w:val="24"/>
        </w:rPr>
        <w:t>П</w:t>
      </w:r>
      <w:r w:rsidRPr="009E04FE">
        <w:rPr>
          <w:rFonts w:ascii="Times New Roman" w:hAnsi="Times New Roman" w:cs="Times New Roman"/>
          <w:sz w:val="24"/>
          <w:szCs w:val="24"/>
        </w:rPr>
        <w:t xml:space="preserve">онижение баллов при проверке заданий с развернутым решением в первую очередь по геометрии, происходило из-за недостаточно четких письменных обоснований решения. Это является показателем </w:t>
      </w:r>
      <w:proofErr w:type="spellStart"/>
      <w:r w:rsidRPr="009E04FE">
        <w:rPr>
          <w:rFonts w:ascii="Times New Roman" w:hAnsi="Times New Roman" w:cs="Times New Roman"/>
          <w:sz w:val="24"/>
          <w:szCs w:val="24"/>
        </w:rPr>
        <w:t>несформированности</w:t>
      </w:r>
      <w:proofErr w:type="spellEnd"/>
      <w:r w:rsidRPr="009E04FE">
        <w:rPr>
          <w:rFonts w:ascii="Times New Roman" w:hAnsi="Times New Roman" w:cs="Times New Roman"/>
          <w:sz w:val="24"/>
          <w:szCs w:val="24"/>
        </w:rPr>
        <w:t xml:space="preserve"> письменной математической речи. Избежать потери баллов при выполнении задания № 20 можно, если выполнить проверку найденных корней уравнения. Владение основами самоконтроля, самооценки, принятия решений и осуществления осознанного выбора в учебной и познавательной деятельности крайне важно при выполнении задания № 9 (решение линейного уравнения). Педагогам следует обратить внимание на формирование данного умения, особенно у школьников со слабой математической подготовкой. В связи с увеличением количества неудовлетворительных отметок учителям необходимо обратить внимание на формирование не только предметных умений, но и регулятивных </w:t>
      </w:r>
      <w:proofErr w:type="spellStart"/>
      <w:r w:rsidRPr="009E04FE">
        <w:rPr>
          <w:rFonts w:ascii="Times New Roman" w:hAnsi="Times New Roman" w:cs="Times New Roman"/>
          <w:sz w:val="24"/>
          <w:szCs w:val="24"/>
        </w:rPr>
        <w:t>метапредметных</w:t>
      </w:r>
      <w:proofErr w:type="spellEnd"/>
      <w:r w:rsidRPr="009E04FE">
        <w:rPr>
          <w:rFonts w:ascii="Times New Roman" w:hAnsi="Times New Roman" w:cs="Times New Roman"/>
          <w:sz w:val="24"/>
          <w:szCs w:val="24"/>
        </w:rPr>
        <w:t xml:space="preserve"> умений как самоорганизация и самоконтроль.</w:t>
      </w:r>
    </w:p>
    <w:p w:rsidR="009E04FE" w:rsidRPr="009C2B10" w:rsidRDefault="009E04FE" w:rsidP="009E04FE">
      <w:pPr>
        <w:jc w:val="both"/>
        <w:rPr>
          <w:rFonts w:ascii="Times New Roman" w:hAnsi="Times New Roman" w:cs="Times New Roman"/>
          <w:sz w:val="24"/>
          <w:szCs w:val="24"/>
        </w:rPr>
      </w:pPr>
      <w:r w:rsidRPr="009C2B10">
        <w:rPr>
          <w:rFonts w:ascii="Times New Roman" w:hAnsi="Times New Roman" w:cs="Times New Roman"/>
          <w:b/>
          <w:sz w:val="24"/>
          <w:szCs w:val="24"/>
        </w:rPr>
        <w:t>Выводы об итогах анализа выполнения заданий, групп заданий:</w:t>
      </w:r>
      <w:r w:rsidRPr="009C2B10">
        <w:rPr>
          <w:rFonts w:ascii="Times New Roman" w:hAnsi="Times New Roman" w:cs="Times New Roman"/>
          <w:sz w:val="24"/>
          <w:szCs w:val="24"/>
        </w:rPr>
        <w:t xml:space="preserve"> </w:t>
      </w:r>
    </w:p>
    <w:p w:rsidR="00781F6D" w:rsidRDefault="009E04FE" w:rsidP="009E04FE">
      <w:pPr>
        <w:spacing w:after="0"/>
        <w:jc w:val="both"/>
        <w:rPr>
          <w:rFonts w:ascii="Times New Roman" w:hAnsi="Times New Roman" w:cs="Times New Roman"/>
          <w:sz w:val="24"/>
          <w:szCs w:val="24"/>
        </w:rPr>
      </w:pPr>
      <w:r w:rsidRPr="009E04FE">
        <w:rPr>
          <w:rFonts w:ascii="Times New Roman" w:hAnsi="Times New Roman" w:cs="Times New Roman"/>
          <w:sz w:val="24"/>
          <w:szCs w:val="24"/>
        </w:rPr>
        <w:t>Результаты экзаменационной работы продемонстрировали высокие</w:t>
      </w:r>
      <w:r>
        <w:rPr>
          <w:rFonts w:ascii="Times New Roman" w:hAnsi="Times New Roman" w:cs="Times New Roman"/>
          <w:sz w:val="24"/>
          <w:szCs w:val="24"/>
        </w:rPr>
        <w:t xml:space="preserve"> показатели успешности (более 75</w:t>
      </w:r>
      <w:r w:rsidRPr="009E04FE">
        <w:rPr>
          <w:rFonts w:ascii="Times New Roman" w:hAnsi="Times New Roman" w:cs="Times New Roman"/>
          <w:sz w:val="24"/>
          <w:szCs w:val="24"/>
        </w:rPr>
        <w:t xml:space="preserve">%) при решении заданий № 1, </w:t>
      </w:r>
      <w:r>
        <w:rPr>
          <w:rFonts w:ascii="Times New Roman" w:hAnsi="Times New Roman" w:cs="Times New Roman"/>
          <w:sz w:val="24"/>
          <w:szCs w:val="24"/>
        </w:rPr>
        <w:t xml:space="preserve">2, </w:t>
      </w:r>
      <w:r w:rsidRPr="009E04FE">
        <w:rPr>
          <w:rFonts w:ascii="Times New Roman" w:hAnsi="Times New Roman" w:cs="Times New Roman"/>
          <w:sz w:val="24"/>
          <w:szCs w:val="24"/>
        </w:rPr>
        <w:t xml:space="preserve">5, 6, 7, </w:t>
      </w:r>
      <w:r>
        <w:rPr>
          <w:rFonts w:ascii="Times New Roman" w:hAnsi="Times New Roman" w:cs="Times New Roman"/>
          <w:sz w:val="24"/>
          <w:szCs w:val="24"/>
        </w:rPr>
        <w:t xml:space="preserve">8, 9, </w:t>
      </w:r>
      <w:r w:rsidRPr="009E04FE">
        <w:rPr>
          <w:rFonts w:ascii="Times New Roman" w:hAnsi="Times New Roman" w:cs="Times New Roman"/>
          <w:sz w:val="24"/>
          <w:szCs w:val="24"/>
        </w:rPr>
        <w:t>10,</w:t>
      </w:r>
      <w:r>
        <w:rPr>
          <w:rFonts w:ascii="Times New Roman" w:hAnsi="Times New Roman" w:cs="Times New Roman"/>
          <w:sz w:val="24"/>
          <w:szCs w:val="24"/>
        </w:rPr>
        <w:t xml:space="preserve"> 11, </w:t>
      </w:r>
      <w:proofErr w:type="gramStart"/>
      <w:r>
        <w:rPr>
          <w:rFonts w:ascii="Times New Roman" w:hAnsi="Times New Roman" w:cs="Times New Roman"/>
          <w:sz w:val="24"/>
          <w:szCs w:val="24"/>
        </w:rPr>
        <w:t>14,  16</w:t>
      </w:r>
      <w:proofErr w:type="gramEnd"/>
      <w:r>
        <w:rPr>
          <w:rFonts w:ascii="Times New Roman" w:hAnsi="Times New Roman" w:cs="Times New Roman"/>
          <w:sz w:val="24"/>
          <w:szCs w:val="24"/>
        </w:rPr>
        <w:t>, 18, 19</w:t>
      </w:r>
      <w:r w:rsidRPr="009E04FE">
        <w:rPr>
          <w:rFonts w:ascii="Times New Roman" w:hAnsi="Times New Roman" w:cs="Times New Roman"/>
          <w:sz w:val="24"/>
          <w:szCs w:val="24"/>
        </w:rPr>
        <w:t xml:space="preserve">, что является показателем успешного выполнения базовых содержательных линий «Координаты на прямой и плоскости», «Числа и вычисления», «Статистика и теория вероятностей», «Геометрия». Обучающиеся </w:t>
      </w:r>
      <w:r w:rsidRPr="009E04FE">
        <w:rPr>
          <w:rFonts w:ascii="Times New Roman" w:hAnsi="Times New Roman" w:cs="Times New Roman"/>
          <w:sz w:val="24"/>
          <w:szCs w:val="24"/>
        </w:rPr>
        <w:lastRenderedPageBreak/>
        <w:t>продемонстрировали следующие</w:t>
      </w:r>
      <w:r w:rsidRPr="009E04FE">
        <w:t xml:space="preserve"> </w:t>
      </w:r>
      <w:r w:rsidRPr="009E04FE">
        <w:rPr>
          <w:rFonts w:ascii="Times New Roman" w:hAnsi="Times New Roman" w:cs="Times New Roman"/>
          <w:sz w:val="24"/>
          <w:szCs w:val="24"/>
        </w:rPr>
        <w:t xml:space="preserve">умения: выполнять вычисления и преобразования; выполнять вычисления и преобразования с обыкновенными дробями; вычислять вероятность событий; находить значения геометрических величин на клетчатой бумаге. На уровне </w:t>
      </w:r>
      <w:r>
        <w:rPr>
          <w:rFonts w:ascii="Times New Roman" w:hAnsi="Times New Roman" w:cs="Times New Roman"/>
          <w:sz w:val="24"/>
          <w:szCs w:val="24"/>
        </w:rPr>
        <w:t>района</w:t>
      </w:r>
      <w:r w:rsidRPr="009E04FE">
        <w:rPr>
          <w:rFonts w:ascii="Times New Roman" w:hAnsi="Times New Roman" w:cs="Times New Roman"/>
          <w:sz w:val="24"/>
          <w:szCs w:val="24"/>
        </w:rPr>
        <w:t xml:space="preserve"> владение перечисленными умениями и освоение содержательных линий следует считать достаточными.</w:t>
      </w:r>
    </w:p>
    <w:p w:rsidR="009E04FE" w:rsidRDefault="009E04FE" w:rsidP="009E04FE">
      <w:pPr>
        <w:spacing w:after="0"/>
        <w:jc w:val="both"/>
        <w:rPr>
          <w:rFonts w:ascii="Times New Roman" w:hAnsi="Times New Roman" w:cs="Times New Roman"/>
          <w:sz w:val="24"/>
          <w:szCs w:val="24"/>
        </w:rPr>
      </w:pPr>
      <w:r w:rsidRPr="009E04FE">
        <w:rPr>
          <w:rFonts w:ascii="Times New Roman" w:hAnsi="Times New Roman" w:cs="Times New Roman"/>
          <w:sz w:val="24"/>
          <w:szCs w:val="24"/>
        </w:rPr>
        <w:t xml:space="preserve">Как и в прошлые годы низкий уровень решаемости прикладных задач свидетельствует о </w:t>
      </w:r>
      <w:proofErr w:type="spellStart"/>
      <w:r w:rsidRPr="009E04FE">
        <w:rPr>
          <w:rFonts w:ascii="Times New Roman" w:hAnsi="Times New Roman" w:cs="Times New Roman"/>
          <w:sz w:val="24"/>
          <w:szCs w:val="24"/>
        </w:rPr>
        <w:t>несформированности</w:t>
      </w:r>
      <w:proofErr w:type="spellEnd"/>
      <w:r w:rsidRPr="009E04FE">
        <w:rPr>
          <w:rFonts w:ascii="Times New Roman" w:hAnsi="Times New Roman" w:cs="Times New Roman"/>
          <w:sz w:val="24"/>
          <w:szCs w:val="24"/>
        </w:rPr>
        <w:t xml:space="preserve"> умения использовать приобретённые знания и умения в практической деятельности и повседневной жизни, умения строить и исследовать просте</w:t>
      </w:r>
      <w:r w:rsidR="009E1C7C">
        <w:rPr>
          <w:rFonts w:ascii="Times New Roman" w:hAnsi="Times New Roman" w:cs="Times New Roman"/>
          <w:sz w:val="24"/>
          <w:szCs w:val="24"/>
        </w:rPr>
        <w:t>йшие математические модели. У 9,8</w:t>
      </w:r>
      <w:r w:rsidRPr="009E04FE">
        <w:rPr>
          <w:rFonts w:ascii="Times New Roman" w:hAnsi="Times New Roman" w:cs="Times New Roman"/>
          <w:sz w:val="24"/>
          <w:szCs w:val="24"/>
        </w:rPr>
        <w:t>% сформировано умение решать уравнения повышенного уровня сложности. Умеют успешно составлять математические модели и работать с ним при решении текстовой задачи – 7</w:t>
      </w:r>
      <w:r w:rsidR="009E1C7C">
        <w:rPr>
          <w:rFonts w:ascii="Times New Roman" w:hAnsi="Times New Roman" w:cs="Times New Roman"/>
          <w:sz w:val="24"/>
          <w:szCs w:val="24"/>
        </w:rPr>
        <w:t>,8</w:t>
      </w:r>
      <w:r w:rsidRPr="009E04FE">
        <w:rPr>
          <w:rFonts w:ascii="Times New Roman" w:hAnsi="Times New Roman" w:cs="Times New Roman"/>
          <w:sz w:val="24"/>
          <w:szCs w:val="24"/>
        </w:rPr>
        <w:t xml:space="preserve">% выпускников. На низком уровне остается умение решать геометрические задания. У обучающихся, не преодолевших минимальный порог, хуже всего сформированы умения: использовать приобретённые знания в практической деятельности и повседневной жизни; строить и исследовать простейшие математические модели; решать уравнения и неравенства; осуществлять практические расчёты по формулам; выполнять действия с геометрическими фигурами. </w:t>
      </w:r>
    </w:p>
    <w:p w:rsidR="009E1C7C" w:rsidRDefault="009E1C7C" w:rsidP="009E1C7C">
      <w:pPr>
        <w:jc w:val="both"/>
        <w:rPr>
          <w:rFonts w:ascii="Times New Roman" w:hAnsi="Times New Roman" w:cs="Times New Roman"/>
          <w:b/>
          <w:sz w:val="24"/>
          <w:szCs w:val="24"/>
        </w:rPr>
      </w:pPr>
    </w:p>
    <w:p w:rsidR="009E1C7C" w:rsidRDefault="009E1C7C" w:rsidP="009E1C7C">
      <w:pPr>
        <w:jc w:val="both"/>
        <w:rPr>
          <w:rFonts w:ascii="Times New Roman" w:hAnsi="Times New Roman" w:cs="Times New Roman"/>
          <w:b/>
          <w:sz w:val="24"/>
          <w:szCs w:val="24"/>
        </w:rPr>
      </w:pPr>
      <w:r w:rsidRPr="009E1C7C">
        <w:rPr>
          <w:rFonts w:ascii="Times New Roman" w:hAnsi="Times New Roman" w:cs="Times New Roman"/>
          <w:b/>
          <w:sz w:val="24"/>
          <w:szCs w:val="24"/>
        </w:rPr>
        <w:t xml:space="preserve"> Выводы о вероятных причинах затруднений и типичных ошибок обучающихся.</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Проведенный анализ указывает на то, что у большинства выпускников несформированными остались: уверенное владение формально-оперативным алгебраическим аппаратом; умение решить комплексную задачу, включающую в себя знания из разных тем школьного курса алгебры и геометрии; умение математически грамотно и ясно записать решение, приводя при этом необходимые пояснения и обоснования</w:t>
      </w:r>
      <w:r>
        <w:rPr>
          <w:rFonts w:ascii="Times New Roman" w:hAnsi="Times New Roman" w:cs="Times New Roman"/>
          <w:sz w:val="24"/>
          <w:szCs w:val="24"/>
        </w:rPr>
        <w:t>.</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При планомерной и серьёзной подготовке экзамен по математике может сдать каждый ученик. Главное – высокая степень восприимчивости, мотивация и компетентный педагог-помощник. «</w:t>
      </w:r>
      <w:proofErr w:type="spellStart"/>
      <w:r w:rsidRPr="009E1C7C">
        <w:rPr>
          <w:rFonts w:ascii="Times New Roman" w:hAnsi="Times New Roman" w:cs="Times New Roman"/>
          <w:sz w:val="24"/>
          <w:szCs w:val="24"/>
        </w:rPr>
        <w:t>Нарешивание</w:t>
      </w:r>
      <w:proofErr w:type="spellEnd"/>
      <w:r w:rsidRPr="009E1C7C">
        <w:rPr>
          <w:rFonts w:ascii="Times New Roman" w:hAnsi="Times New Roman" w:cs="Times New Roman"/>
          <w:sz w:val="24"/>
          <w:szCs w:val="24"/>
        </w:rPr>
        <w:t>» заданий ОГЭ необходимо, но его нужно сочетать с фундаментальной подготовкой, формируя у учащихся некоторые общие учебные умения, которые способствуют более эффективному усвоению изучаемого материала. Важно довести до автоматизма умение решать базовые задачи. Образовательным организациям следует участвовать в проведении серии тренировочных и диагностическ</w:t>
      </w:r>
      <w:r>
        <w:rPr>
          <w:rFonts w:ascii="Times New Roman" w:hAnsi="Times New Roman" w:cs="Times New Roman"/>
          <w:sz w:val="24"/>
          <w:szCs w:val="24"/>
        </w:rPr>
        <w:t>их работ, проводимых ФИПИ</w:t>
      </w:r>
      <w:r w:rsidRPr="009E1C7C">
        <w:rPr>
          <w:rFonts w:ascii="Times New Roman" w:hAnsi="Times New Roman" w:cs="Times New Roman"/>
          <w:sz w:val="24"/>
          <w:szCs w:val="24"/>
        </w:rPr>
        <w:t xml:space="preserve">.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На протяжении нескольких лет основные проблемы, возникающие при выполнении девятиклассниками экзаменационной работы, не меняются и отражают </w:t>
      </w:r>
      <w:proofErr w:type="spellStart"/>
      <w:r w:rsidRPr="009E1C7C">
        <w:rPr>
          <w:rFonts w:ascii="Times New Roman" w:hAnsi="Times New Roman" w:cs="Times New Roman"/>
          <w:sz w:val="24"/>
          <w:szCs w:val="24"/>
        </w:rPr>
        <w:t>несформированность</w:t>
      </w:r>
      <w:proofErr w:type="spellEnd"/>
      <w:r w:rsidRPr="009E1C7C">
        <w:rPr>
          <w:rFonts w:ascii="Times New Roman" w:hAnsi="Times New Roman" w:cs="Times New Roman"/>
          <w:sz w:val="24"/>
          <w:szCs w:val="24"/>
        </w:rPr>
        <w:t xml:space="preserve"> </w:t>
      </w:r>
      <w:proofErr w:type="spellStart"/>
      <w:r w:rsidRPr="009E1C7C">
        <w:rPr>
          <w:rFonts w:ascii="Times New Roman" w:hAnsi="Times New Roman" w:cs="Times New Roman"/>
          <w:sz w:val="24"/>
          <w:szCs w:val="24"/>
        </w:rPr>
        <w:t>метапредметных</w:t>
      </w:r>
      <w:proofErr w:type="spellEnd"/>
      <w:r w:rsidRPr="009E1C7C">
        <w:rPr>
          <w:rFonts w:ascii="Times New Roman" w:hAnsi="Times New Roman" w:cs="Times New Roman"/>
          <w:sz w:val="24"/>
          <w:szCs w:val="24"/>
        </w:rPr>
        <w:t xml:space="preserve"> навыков наряду с умениями и навыками математических действий:</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 </w:t>
      </w:r>
      <w:proofErr w:type="spellStart"/>
      <w:r w:rsidRPr="009E1C7C">
        <w:rPr>
          <w:rFonts w:ascii="Times New Roman" w:hAnsi="Times New Roman" w:cs="Times New Roman"/>
          <w:sz w:val="24"/>
          <w:szCs w:val="24"/>
        </w:rPr>
        <w:t>несформированность</w:t>
      </w:r>
      <w:proofErr w:type="spellEnd"/>
      <w:r w:rsidRPr="009E1C7C">
        <w:rPr>
          <w:rFonts w:ascii="Times New Roman" w:hAnsi="Times New Roman" w:cs="Times New Roman"/>
          <w:sz w:val="24"/>
          <w:szCs w:val="24"/>
        </w:rPr>
        <w:t xml:space="preserve"> вычислительных навыков;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неумение понять суть вопроса, содержание задания, что приводит к построению неверного хода решения;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недостаточно развитые умения смыслового чтения, которое не позволяет по условию задания построить правильную математическую модель; </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недостаточные геометрические знания, слабая графическая культура;</w:t>
      </w:r>
    </w:p>
    <w:p w:rsidR="009E1C7C" w:rsidRDefault="009E1C7C" w:rsidP="009E1C7C">
      <w:pPr>
        <w:jc w:val="both"/>
        <w:rPr>
          <w:rFonts w:ascii="Times New Roman" w:hAnsi="Times New Roman" w:cs="Times New Roman"/>
          <w:sz w:val="24"/>
          <w:szCs w:val="24"/>
        </w:rPr>
      </w:pPr>
      <w:r w:rsidRPr="009E1C7C">
        <w:rPr>
          <w:rFonts w:ascii="Times New Roman" w:hAnsi="Times New Roman" w:cs="Times New Roman"/>
          <w:sz w:val="24"/>
          <w:szCs w:val="24"/>
        </w:rPr>
        <w:t xml:space="preserve"> – неспособность грамотно сформулировать и оформить решение в письменном виде. </w:t>
      </w:r>
    </w:p>
    <w:p w:rsidR="009E1C7C" w:rsidRPr="009E1C7C" w:rsidRDefault="009E1C7C" w:rsidP="009E1C7C">
      <w:pPr>
        <w:jc w:val="both"/>
        <w:rPr>
          <w:rFonts w:ascii="Times New Roman" w:hAnsi="Times New Roman" w:cs="Times New Roman"/>
          <w:b/>
          <w:sz w:val="24"/>
          <w:szCs w:val="24"/>
        </w:rPr>
      </w:pPr>
      <w:r w:rsidRPr="009E1C7C">
        <w:rPr>
          <w:rFonts w:ascii="Times New Roman" w:hAnsi="Times New Roman" w:cs="Times New Roman"/>
          <w:sz w:val="24"/>
          <w:szCs w:val="24"/>
        </w:rPr>
        <w:t>Следует указать некоторые причины трудностей при выполнении заданий ОГЭ по математике: низкая мотивация школьников к изучению математики, особенно геометрии; неумение пользоваться справочным материалом; методические просчеты при организации системного повторения курса математики. Недостаточное включение в уроки математики практико-ориентированных заданий в 5-8-х классах не дает возможности сформировать умение применять знания математики в решении практических задач. Использование банка тренировочных заданий по оценке функциональной грамотности в младших классах поможет улучшить результаты выполнения прикладных задач на ОГЭ.</w:t>
      </w:r>
    </w:p>
    <w:p w:rsidR="009E1C7C" w:rsidRPr="009C2B10" w:rsidRDefault="009E1C7C" w:rsidP="009E1C7C">
      <w:pPr>
        <w:rPr>
          <w:rFonts w:ascii="Times New Roman" w:hAnsi="Times New Roman" w:cs="Times New Roman"/>
          <w:b/>
          <w:sz w:val="24"/>
          <w:szCs w:val="24"/>
        </w:rPr>
      </w:pPr>
      <w:r w:rsidRPr="009C2B10">
        <w:rPr>
          <w:rFonts w:ascii="Times New Roman" w:hAnsi="Times New Roman" w:cs="Times New Roman"/>
          <w:b/>
          <w:sz w:val="24"/>
          <w:szCs w:val="24"/>
        </w:rPr>
        <w:lastRenderedPageBreak/>
        <w:t>Рекомендации по совершенствованию преподавания учебного предмета для всех обучающихся</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Эффективно использовать учебное время – как при изучении текущего материала, так и на этапе итогового повторения и подготовки выпускников к аттестации – позволит грамотно составленная рабочая программа. При составлении необходимо учитывать возрастные и психологические особенности учащихся, организацию коррекционной работы с группами учеников различного уровня математической подготовки. Включение в календарно-тематическое планирование диагностических работ позволит отслеживать уровень усвоения обучающимися знаний по отдельным темам. Особое внимание в каждом конкретном классе следует обратить на выявление «проблемных» тем и работу над ликвидацией пробелов в знаниях и умениях, учащихся по этим темам с использованием диагностических карт класса и индивидуальных карт обучающихся, необходимых для системной подготовки к итоговой аттестации. Основой умений пользоваться алгоритмами и логическими рассуждениями являются вычисления, поэтому методике формирования вычислительных навыков следует уделить первоочередное внимание. Систематическое включение различных вычислительных заданий на различных этапах урока, построении алгоритмов, схем, позволит не только сократить вычислительные ошибки, но развивать память, наблюдательность, самоконтроль. Отработку приёмов быстрого и рационального счёта с применением индивидуальных заданий, устного счёта, диктантов, сигнальных карточек необходимо начинать в начальных классах. 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 </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Начало решения любой текстовой или планиметрической задачи – это, в первую очередь, правильное прочтение и анализ условия. Этот важный этап нельзя пропускать, без него обучающиеся никогда не научатся решать задачи. Учителю на этом этапе важно учить анализировать условие задачи, выделять ключевые факты, расшифровывать понятия, входящие в условие задачи, сделать вывод из условия, формируя тем самым навыки смыслового чтения. Анализ условия задачи напрямую связан и с поиском решений целесообразно выстраивать через диалог между учителем и обучающимися, который будет способствовать формированию коммуникативных умений, таких как умение слушать и слышать друг друга, обосновывать и доказывать своё мнение. </w:t>
      </w:r>
    </w:p>
    <w:p w:rsid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 xml:space="preserve">Не только увеличивать количество задач, решаемых на уроке, но разнообразить их контекст. Задачи должны быть разные, – устные и письменные, на готовых чертежах и на построение чертежа, простые и сложные, на обнаружение ошибок. Обязательно обращать внимание обучающихся на методы решения задачи, на поиск различных способов решения, выделяя среди них наиболее рациональные. Среди задач выделить опорные, решением которых должен владеть каждый школьник. На первых этапах систематического изучения геометрии в 7 классе следует обратить особое внимание на то, что любая геометрическая задача должна содержать чертеж и соответствующее оформление по условию задачи, решение с теоретическим обоснованием каждого шага. Применение на уроках опорных конспектов, схем и других моделей изучаемого материала, использование заданий на изложение представленной информации в письменной и устой форме позволят систематизировать и укрепить знания теоретического материала. Необходимо учить школьников приёмам самоконтроля, умению оценивать результаты выполненных действий с точки зрения здравого смысла; проверять ответ на правдоподобность, прикидывать границы результата. </w:t>
      </w:r>
    </w:p>
    <w:p w:rsidR="009E1C7C" w:rsidRPr="009E1C7C" w:rsidRDefault="009E1C7C" w:rsidP="009E04FE">
      <w:pPr>
        <w:spacing w:after="0"/>
        <w:jc w:val="both"/>
        <w:rPr>
          <w:rFonts w:ascii="Times New Roman" w:hAnsi="Times New Roman" w:cs="Times New Roman"/>
          <w:sz w:val="24"/>
          <w:szCs w:val="24"/>
        </w:rPr>
      </w:pPr>
      <w:r w:rsidRPr="009E1C7C">
        <w:rPr>
          <w:rFonts w:ascii="Times New Roman" w:hAnsi="Times New Roman" w:cs="Times New Roman"/>
          <w:sz w:val="24"/>
          <w:szCs w:val="24"/>
        </w:rPr>
        <w:t>Регулярные теоретические опросы, матема</w:t>
      </w:r>
      <w:r>
        <w:rPr>
          <w:rFonts w:ascii="Times New Roman" w:hAnsi="Times New Roman" w:cs="Times New Roman"/>
          <w:sz w:val="24"/>
          <w:szCs w:val="24"/>
        </w:rPr>
        <w:t>тические диктанты, зачёты, мини-</w:t>
      </w:r>
      <w:r w:rsidRPr="009E1C7C">
        <w:rPr>
          <w:rFonts w:ascii="Times New Roman" w:hAnsi="Times New Roman" w:cs="Times New Roman"/>
          <w:sz w:val="24"/>
          <w:szCs w:val="24"/>
        </w:rPr>
        <w:t xml:space="preserve">конференции будут развивать устную и письменную речь, формировать четкие базовые знания определений, теорем, свойств и признаков геометрических фигур. Для формирования умения аргументированно и грамотно выражать свои мысли с применением математической терминологии и символики, четкого оформления решения задач учителям необходимо показывать примеры оформления решения задач. Знакомить обучающихся с критериями оценивания заданий части с развернутым ответом; обращать </w:t>
      </w:r>
      <w:r w:rsidRPr="009E1C7C">
        <w:rPr>
          <w:rFonts w:ascii="Times New Roman" w:hAnsi="Times New Roman" w:cs="Times New Roman"/>
          <w:sz w:val="24"/>
          <w:szCs w:val="24"/>
        </w:rPr>
        <w:lastRenderedPageBreak/>
        <w:t>внимание учащихся на характерные ошибки участников экзамена с привлечением сканированных копий работ прошлых лет</w:t>
      </w:r>
      <w:r w:rsidR="00E01411">
        <w:rPr>
          <w:rFonts w:ascii="Times New Roman" w:hAnsi="Times New Roman" w:cs="Times New Roman"/>
          <w:sz w:val="24"/>
          <w:szCs w:val="24"/>
        </w:rPr>
        <w:t>.</w:t>
      </w:r>
    </w:p>
    <w:sectPr w:rsidR="009E1C7C" w:rsidRPr="009E1C7C" w:rsidSect="00777D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76"/>
    <w:rsid w:val="0009096C"/>
    <w:rsid w:val="0015305F"/>
    <w:rsid w:val="001B22D5"/>
    <w:rsid w:val="002B2DF3"/>
    <w:rsid w:val="002E5241"/>
    <w:rsid w:val="00330C19"/>
    <w:rsid w:val="003F115C"/>
    <w:rsid w:val="004F76A8"/>
    <w:rsid w:val="0053722B"/>
    <w:rsid w:val="006073B5"/>
    <w:rsid w:val="0061646E"/>
    <w:rsid w:val="006C2F10"/>
    <w:rsid w:val="00774C46"/>
    <w:rsid w:val="00777D94"/>
    <w:rsid w:val="00781F6D"/>
    <w:rsid w:val="007A058D"/>
    <w:rsid w:val="007A7BC8"/>
    <w:rsid w:val="007C059B"/>
    <w:rsid w:val="00857984"/>
    <w:rsid w:val="008D5EF5"/>
    <w:rsid w:val="0099468D"/>
    <w:rsid w:val="009D7735"/>
    <w:rsid w:val="009E04FE"/>
    <w:rsid w:val="009E1C7C"/>
    <w:rsid w:val="00A11A06"/>
    <w:rsid w:val="00A170D4"/>
    <w:rsid w:val="00A42642"/>
    <w:rsid w:val="00B15A58"/>
    <w:rsid w:val="00B40FC0"/>
    <w:rsid w:val="00BE74A8"/>
    <w:rsid w:val="00C51F39"/>
    <w:rsid w:val="00CA45FF"/>
    <w:rsid w:val="00CD7A99"/>
    <w:rsid w:val="00D46C0D"/>
    <w:rsid w:val="00DB1FDE"/>
    <w:rsid w:val="00DC4DE9"/>
    <w:rsid w:val="00E01411"/>
    <w:rsid w:val="00E820FD"/>
    <w:rsid w:val="00F940AD"/>
    <w:rsid w:val="00F94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80FB"/>
  <w15:chartTrackingRefBased/>
  <w15:docId w15:val="{2FEE524B-B29E-4CA7-B99C-79673ADE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Выполнение заданий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Лист1!$A$1:$A$32</c:f>
              <c:numCache>
                <c:formatCode>General</c:formatCode>
                <c:ptCount val="3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numCache>
            </c:numRef>
          </c:xVal>
          <c:yVal>
            <c:numRef>
              <c:f>Лист1!$B$1:$B$32</c:f>
              <c:numCache>
                <c:formatCode>General</c:formatCode>
                <c:ptCount val="32"/>
                <c:pt idx="0">
                  <c:v>0</c:v>
                </c:pt>
                <c:pt idx="1">
                  <c:v>1</c:v>
                </c:pt>
                <c:pt idx="2">
                  <c:v>1</c:v>
                </c:pt>
                <c:pt idx="3">
                  <c:v>0</c:v>
                </c:pt>
                <c:pt idx="4">
                  <c:v>0</c:v>
                </c:pt>
                <c:pt idx="5">
                  <c:v>1</c:v>
                </c:pt>
                <c:pt idx="6">
                  <c:v>0</c:v>
                </c:pt>
                <c:pt idx="7">
                  <c:v>3</c:v>
                </c:pt>
                <c:pt idx="8">
                  <c:v>2</c:v>
                </c:pt>
                <c:pt idx="9">
                  <c:v>4</c:v>
                </c:pt>
                <c:pt idx="10">
                  <c:v>13</c:v>
                </c:pt>
                <c:pt idx="11">
                  <c:v>12</c:v>
                </c:pt>
                <c:pt idx="12">
                  <c:v>13</c:v>
                </c:pt>
                <c:pt idx="13">
                  <c:v>12</c:v>
                </c:pt>
                <c:pt idx="14">
                  <c:v>13</c:v>
                </c:pt>
                <c:pt idx="15">
                  <c:v>14</c:v>
                </c:pt>
                <c:pt idx="16">
                  <c:v>14</c:v>
                </c:pt>
                <c:pt idx="17">
                  <c:v>20</c:v>
                </c:pt>
                <c:pt idx="18">
                  <c:v>26</c:v>
                </c:pt>
                <c:pt idx="19">
                  <c:v>34</c:v>
                </c:pt>
                <c:pt idx="20">
                  <c:v>3</c:v>
                </c:pt>
                <c:pt idx="21">
                  <c:v>7</c:v>
                </c:pt>
                <c:pt idx="22">
                  <c:v>1</c:v>
                </c:pt>
                <c:pt idx="23">
                  <c:v>5</c:v>
                </c:pt>
                <c:pt idx="24">
                  <c:v>1</c:v>
                </c:pt>
                <c:pt idx="25">
                  <c:v>1</c:v>
                </c:pt>
                <c:pt idx="26">
                  <c:v>1</c:v>
                </c:pt>
                <c:pt idx="27">
                  <c:v>0</c:v>
                </c:pt>
                <c:pt idx="28">
                  <c:v>0</c:v>
                </c:pt>
                <c:pt idx="29">
                  <c:v>1</c:v>
                </c:pt>
                <c:pt idx="30">
                  <c:v>0</c:v>
                </c:pt>
                <c:pt idx="31">
                  <c:v>0</c:v>
                </c:pt>
              </c:numCache>
            </c:numRef>
          </c:yVal>
          <c:smooth val="0"/>
          <c:extLst>
            <c:ext xmlns:c16="http://schemas.microsoft.com/office/drawing/2014/chart" uri="{C3380CC4-5D6E-409C-BE32-E72D297353CC}">
              <c16:uniqueId val="{00000000-DA63-45A6-BDF2-7EB65D5FB1A4}"/>
            </c:ext>
          </c:extLst>
        </c:ser>
        <c:dLbls>
          <c:showLegendKey val="0"/>
          <c:showVal val="0"/>
          <c:showCatName val="0"/>
          <c:showSerName val="0"/>
          <c:showPercent val="0"/>
          <c:showBubbleSize val="0"/>
        </c:dLbls>
        <c:axId val="788400271"/>
        <c:axId val="788399439"/>
      </c:scatterChart>
      <c:valAx>
        <c:axId val="788400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8399439"/>
        <c:crosses val="autoZero"/>
        <c:crossBetween val="midCat"/>
      </c:valAx>
      <c:valAx>
        <c:axId val="788399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84002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1</Pages>
  <Words>6180</Words>
  <Characters>35232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Иванова</dc:creator>
  <cp:keywords/>
  <dc:description/>
  <cp:lastModifiedBy>Марина Иванова</cp:lastModifiedBy>
  <cp:revision>8</cp:revision>
  <dcterms:created xsi:type="dcterms:W3CDTF">2024-08-17T16:28:00Z</dcterms:created>
  <dcterms:modified xsi:type="dcterms:W3CDTF">2024-08-19T06:06:00Z</dcterms:modified>
</cp:coreProperties>
</file>